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EA" w:rsidRPr="00767DCD" w:rsidRDefault="00FD10EA" w:rsidP="00FD10EA">
      <w:pPr>
        <w:rPr>
          <w:rFonts w:ascii="Times New Roman" w:hAnsi="Times New Roman" w:cs="Times New Roman"/>
          <w:b/>
          <w:sz w:val="24"/>
          <w:szCs w:val="24"/>
        </w:rPr>
      </w:pPr>
      <w:r w:rsidRPr="00767DCD">
        <w:rPr>
          <w:rFonts w:ascii="Times New Roman" w:hAnsi="Times New Roman" w:cs="Times New Roman"/>
          <w:b/>
          <w:sz w:val="24"/>
          <w:szCs w:val="24"/>
        </w:rPr>
        <w:t xml:space="preserve">«Рассмотрено и принято»                                                          </w:t>
      </w:r>
      <w:r w:rsidR="00323803" w:rsidRPr="00767D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67DC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FD10EA" w:rsidRPr="00767DCD" w:rsidRDefault="00FD10EA" w:rsidP="00FD10EA">
      <w:pPr>
        <w:jc w:val="both"/>
        <w:rPr>
          <w:rFonts w:ascii="Times New Roman" w:hAnsi="Times New Roman" w:cs="Times New Roman"/>
          <w:sz w:val="24"/>
          <w:szCs w:val="24"/>
        </w:rPr>
      </w:pPr>
      <w:r w:rsidRPr="00767DCD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</w:t>
      </w:r>
      <w:r w:rsidR="00323803" w:rsidRPr="00767DCD">
        <w:rPr>
          <w:rFonts w:ascii="Times New Roman" w:hAnsi="Times New Roman" w:cs="Times New Roman"/>
          <w:sz w:val="24"/>
          <w:szCs w:val="24"/>
        </w:rPr>
        <w:t xml:space="preserve">   </w:t>
      </w:r>
      <w:r w:rsidRPr="00767DCD">
        <w:rPr>
          <w:rFonts w:ascii="Times New Roman" w:hAnsi="Times New Roman" w:cs="Times New Roman"/>
          <w:sz w:val="24"/>
          <w:szCs w:val="24"/>
        </w:rPr>
        <w:t xml:space="preserve"> </w:t>
      </w:r>
      <w:r w:rsidR="005C2F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DCD">
        <w:rPr>
          <w:rFonts w:ascii="Times New Roman" w:hAnsi="Times New Roman" w:cs="Times New Roman"/>
          <w:sz w:val="24"/>
          <w:szCs w:val="24"/>
        </w:rPr>
        <w:t xml:space="preserve"> зам. рук</w:t>
      </w:r>
      <w:r w:rsidR="005C2FB7">
        <w:rPr>
          <w:rFonts w:ascii="Times New Roman" w:hAnsi="Times New Roman" w:cs="Times New Roman"/>
          <w:sz w:val="24"/>
          <w:szCs w:val="24"/>
        </w:rPr>
        <w:t>. по ВМР ЦРР МБДОУ</w:t>
      </w:r>
    </w:p>
    <w:p w:rsidR="00FD10EA" w:rsidRPr="00767DCD" w:rsidRDefault="005C2FB7" w:rsidP="00FD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ЦРР МБДОУ д/с №89 «Парус</w:t>
      </w:r>
      <w:r w:rsidR="00FD10EA" w:rsidRPr="00767DCD">
        <w:rPr>
          <w:rFonts w:ascii="Times New Roman" w:hAnsi="Times New Roman" w:cs="Times New Roman"/>
          <w:sz w:val="24"/>
          <w:szCs w:val="24"/>
        </w:rPr>
        <w:t>»                                              _____________</w:t>
      </w:r>
      <w:r w:rsidR="00323803" w:rsidRPr="0076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Платонова</w:t>
      </w:r>
    </w:p>
    <w:p w:rsidR="00FD10EA" w:rsidRPr="00767DCD" w:rsidRDefault="005C2FB7" w:rsidP="00FD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D10EA" w:rsidRPr="00767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23803" w:rsidRPr="00767D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B4F">
        <w:rPr>
          <w:rFonts w:ascii="Times New Roman" w:hAnsi="Times New Roman" w:cs="Times New Roman"/>
          <w:sz w:val="24"/>
          <w:szCs w:val="24"/>
        </w:rPr>
        <w:t xml:space="preserve">  от «  »_________2021</w:t>
      </w:r>
      <w:r w:rsidR="00FD10EA" w:rsidRPr="00767DCD">
        <w:rPr>
          <w:rFonts w:ascii="Times New Roman" w:hAnsi="Times New Roman" w:cs="Times New Roman"/>
          <w:sz w:val="24"/>
          <w:szCs w:val="24"/>
        </w:rPr>
        <w:t>г.</w:t>
      </w:r>
    </w:p>
    <w:p w:rsidR="00FD10EA" w:rsidRPr="00767DCD" w:rsidRDefault="00FD10EA" w:rsidP="00FD10EA">
      <w:pPr>
        <w:jc w:val="both"/>
        <w:rPr>
          <w:rFonts w:ascii="Times New Roman" w:hAnsi="Times New Roman" w:cs="Times New Roman"/>
          <w:sz w:val="24"/>
          <w:szCs w:val="24"/>
        </w:rPr>
      </w:pPr>
      <w:r w:rsidRPr="00767DCD">
        <w:rPr>
          <w:rFonts w:ascii="Times New Roman" w:hAnsi="Times New Roman" w:cs="Times New Roman"/>
          <w:sz w:val="24"/>
          <w:szCs w:val="24"/>
        </w:rPr>
        <w:t>От «  »</w:t>
      </w:r>
      <w:r w:rsidR="00424B4F">
        <w:rPr>
          <w:rFonts w:ascii="Times New Roman" w:hAnsi="Times New Roman" w:cs="Times New Roman"/>
          <w:sz w:val="24"/>
          <w:szCs w:val="24"/>
        </w:rPr>
        <w:t>_____________2021</w:t>
      </w:r>
      <w:r w:rsidR="00323803" w:rsidRPr="00767DCD">
        <w:rPr>
          <w:rFonts w:ascii="Times New Roman" w:hAnsi="Times New Roman" w:cs="Times New Roman"/>
          <w:sz w:val="24"/>
          <w:szCs w:val="24"/>
        </w:rPr>
        <w:t>г.</w:t>
      </w:r>
    </w:p>
    <w:p w:rsidR="00FD10EA" w:rsidRPr="00767DCD" w:rsidRDefault="00FD10EA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EA" w:rsidRPr="00767DCD" w:rsidRDefault="00FD10EA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EA" w:rsidRPr="00767DCD" w:rsidRDefault="00FD10EA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EA" w:rsidRPr="00767DCD" w:rsidRDefault="00FD10EA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B2D" w:rsidRPr="00767DCD" w:rsidRDefault="00007216" w:rsidP="00C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C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31E13" w:rsidRDefault="00631E13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области музыкального искусства</w:t>
      </w:r>
    </w:p>
    <w:p w:rsidR="00631E13" w:rsidRPr="00767DCD" w:rsidRDefault="00631E13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«Музыкальный инструмент (блокфлейта)»</w:t>
      </w:r>
    </w:p>
    <w:p w:rsidR="00007216" w:rsidRPr="00767DCD" w:rsidRDefault="00424B4F" w:rsidP="00007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сентября 2021</w:t>
      </w:r>
      <w:r w:rsidR="00BE1364">
        <w:rPr>
          <w:rFonts w:ascii="Times New Roman" w:hAnsi="Times New Roman" w:cs="Times New Roman"/>
          <w:b/>
          <w:sz w:val="24"/>
          <w:szCs w:val="24"/>
        </w:rPr>
        <w:t xml:space="preserve"> по 31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2022</w:t>
      </w:r>
      <w:r w:rsidR="00007216" w:rsidRPr="00767D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23803" w:rsidRPr="00767DCD" w:rsidRDefault="00323803" w:rsidP="00FD1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803" w:rsidRPr="00767DCD" w:rsidRDefault="00323803" w:rsidP="00FD1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803" w:rsidRPr="00767DCD" w:rsidRDefault="00323803" w:rsidP="00FD1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803" w:rsidRPr="00767DCD" w:rsidRDefault="00323803" w:rsidP="00FD1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364" w:rsidRPr="00B9698D" w:rsidRDefault="009F11E4" w:rsidP="009F11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1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BE1364">
        <w:rPr>
          <w:rFonts w:ascii="Times New Roman" w:hAnsi="Times New Roman" w:cs="Times New Roman"/>
          <w:sz w:val="24"/>
          <w:szCs w:val="24"/>
        </w:rPr>
        <w:t>Гаврильев Александр Вилордович</w:t>
      </w:r>
      <w:r w:rsidR="00B9698D">
        <w:rPr>
          <w:rFonts w:ascii="Times New Roman" w:hAnsi="Times New Roman" w:cs="Times New Roman"/>
          <w:sz w:val="24"/>
          <w:szCs w:val="24"/>
        </w:rPr>
        <w:t>,</w:t>
      </w:r>
    </w:p>
    <w:p w:rsidR="00B9698D" w:rsidRDefault="00BE1364" w:rsidP="00B96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F11E4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323803" w:rsidRPr="00767DCD" w:rsidRDefault="00B9698D" w:rsidP="00B96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23803" w:rsidRPr="00767DCD" w:rsidRDefault="00323803" w:rsidP="003238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803" w:rsidRDefault="00323803" w:rsidP="00B9698D">
      <w:pPr>
        <w:rPr>
          <w:rFonts w:ascii="Times New Roman" w:hAnsi="Times New Roman" w:cs="Times New Roman"/>
          <w:sz w:val="24"/>
          <w:szCs w:val="24"/>
        </w:rPr>
      </w:pPr>
    </w:p>
    <w:p w:rsidR="00B9698D" w:rsidRDefault="00B9698D" w:rsidP="00B9698D">
      <w:pPr>
        <w:rPr>
          <w:rFonts w:ascii="Times New Roman" w:hAnsi="Times New Roman" w:cs="Times New Roman"/>
          <w:sz w:val="24"/>
          <w:szCs w:val="24"/>
        </w:rPr>
      </w:pPr>
    </w:p>
    <w:p w:rsidR="00B9698D" w:rsidRPr="00767DCD" w:rsidRDefault="00B9698D" w:rsidP="00B9698D">
      <w:pPr>
        <w:rPr>
          <w:rFonts w:ascii="Times New Roman" w:hAnsi="Times New Roman" w:cs="Times New Roman"/>
          <w:sz w:val="24"/>
          <w:szCs w:val="24"/>
        </w:rPr>
      </w:pPr>
    </w:p>
    <w:p w:rsidR="00631E13" w:rsidRDefault="00631E13" w:rsidP="00323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E13" w:rsidRDefault="00631E13" w:rsidP="00323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E13" w:rsidRDefault="00631E13" w:rsidP="00323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364" w:rsidRDefault="00424B4F" w:rsidP="00BE1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Якутск, 2021</w:t>
      </w:r>
      <w:r w:rsidR="003238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7251" w:rsidRPr="00BE1364" w:rsidRDefault="00620130" w:rsidP="00BE1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620130" w:rsidRPr="00620130" w:rsidRDefault="00620130" w:rsidP="00620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1A7251" w:rsidRDefault="00620130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620130" w:rsidRDefault="00620130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620130" w:rsidRDefault="00620130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620130" w:rsidRDefault="00B9698D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20130">
        <w:rPr>
          <w:rFonts w:ascii="Times New Roman" w:hAnsi="Times New Roman" w:cs="Times New Roman"/>
          <w:sz w:val="24"/>
          <w:szCs w:val="24"/>
        </w:rPr>
        <w:t xml:space="preserve">учебного времени, </w:t>
      </w:r>
      <w:r w:rsidR="00FA778C">
        <w:rPr>
          <w:rFonts w:ascii="Times New Roman" w:hAnsi="Times New Roman" w:cs="Times New Roman"/>
          <w:sz w:val="24"/>
          <w:szCs w:val="24"/>
        </w:rPr>
        <w:t>предусмотренный учебным планом образовательной организации на реализацию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98D" w:rsidRDefault="00FA778C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  <w:r w:rsidR="00B96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C" w:rsidRDefault="00FA778C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FA778C" w:rsidRDefault="00FA778C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учебного предмета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FA778C" w:rsidRDefault="00FA778C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FA778C" w:rsidRDefault="00FA778C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FA778C" w:rsidRDefault="00A65D24" w:rsidP="001A7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B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B9698D" w:rsidRDefault="00A65D24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A65D24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B96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B9698D" w:rsidRDefault="00A65D24" w:rsidP="001A7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A65D24" w:rsidRDefault="00A65D24" w:rsidP="001A7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B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A65D24" w:rsidRDefault="00A65D24" w:rsidP="001A7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контроля, критерии оценок</w:t>
      </w:r>
      <w:r w:rsidR="00B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A65D24" w:rsidRPr="00A65D24" w:rsidRDefault="00A65D24" w:rsidP="001A7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  <w:r w:rsidR="00B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1A7251" w:rsidRDefault="00A65D24" w:rsidP="001A7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24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примерной нотной и методической литературы</w:t>
      </w:r>
      <w:r w:rsidR="00B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A65D24" w:rsidRDefault="00A65D24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Репертуарные сборники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A65D24" w:rsidRPr="00A65D24" w:rsidRDefault="00A65D24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B9698D">
        <w:rPr>
          <w:rFonts w:ascii="Times New Roman" w:hAnsi="Times New Roman" w:cs="Times New Roman"/>
          <w:sz w:val="24"/>
          <w:szCs w:val="24"/>
        </w:rPr>
        <w:t>.</w:t>
      </w: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B4" w:rsidRDefault="001972B4" w:rsidP="009D2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9D2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494F" w:rsidRPr="00AA494F" w:rsidRDefault="00AA494F" w:rsidP="001A72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музыкального развития дошкольников строится на основе Федерального государственного образовательного стандарта дошкольного образования (далее Стандарт) (приказ № 1155 от 17 октября 2013 г.). В связи с этим </w:t>
      </w:r>
      <w:r w:rsidR="00577CE1">
        <w:rPr>
          <w:rFonts w:ascii="Times New Roman" w:hAnsi="Times New Roman" w:cs="Times New Roman"/>
          <w:sz w:val="24"/>
          <w:szCs w:val="24"/>
        </w:rPr>
        <w:t xml:space="preserve">для реализации целей Стандарта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CE1">
        <w:rPr>
          <w:rFonts w:ascii="Times New Roman" w:hAnsi="Times New Roman" w:cs="Times New Roman"/>
          <w:sz w:val="24"/>
          <w:szCs w:val="24"/>
        </w:rPr>
        <w:t xml:space="preserve">(социализации и индивидуализации развития детей дошкольного возраста) перед детскими образовательными организациями становится несколько новых ориентиров: формирование ценностно-смыслового восприятия и понимания произведений искусства, эстетического отношения к окружающему миру, углубление элементарных сведений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7CE1">
        <w:rPr>
          <w:rFonts w:ascii="Times New Roman" w:hAnsi="Times New Roman" w:cs="Times New Roman"/>
          <w:sz w:val="24"/>
          <w:szCs w:val="24"/>
        </w:rPr>
        <w:t>о музыкальных видах искусств, развитие восприятия и сопереживания к художественным образам произведений, обеспечение реализации самостоятельной творческой деятельности. Кроме того, Стандарт ставит задачу организовать обучение детей таким образом, чтобы музыкальное образование интегрировалось с другими образовательными областями.</w:t>
      </w:r>
    </w:p>
    <w:p w:rsidR="00577CE1" w:rsidRDefault="00E021C0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мнению ученых (Б.М. Теплов, Н.А. Ветлугина, О.П. Радынова и др.) музыкальные способности есть у каждого ребенка, но у одних детей они лучше развиты, у других – хуже в силу особенностей физиологического развития. Если создать окружающую музыкально-художественную среду, систематически заниматься ребенком, то его музыкальные способности развиваются. Через музыкальное искусство малыш познает мир, развивается эмоционально, учиться говорить и общаться, красиво двигаться.</w:t>
      </w:r>
    </w:p>
    <w:p w:rsidR="00AA494F" w:rsidRDefault="00AA494F" w:rsidP="00AA4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833">
        <w:rPr>
          <w:rFonts w:ascii="Times New Roman" w:hAnsi="Times New Roman" w:cs="Times New Roman"/>
          <w:sz w:val="24"/>
          <w:szCs w:val="24"/>
        </w:rPr>
        <w:t xml:space="preserve"> Программа «Обучение игре на блокфлейте» имеет художественно-эстетическую направленность и нацелена на развитие природных данных ребенка, формирование эмоциональной сферы музыкального восприятия, пробуждение интереса и любви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1833">
        <w:rPr>
          <w:rFonts w:ascii="Times New Roman" w:hAnsi="Times New Roman" w:cs="Times New Roman"/>
          <w:sz w:val="24"/>
          <w:szCs w:val="24"/>
        </w:rPr>
        <w:t>к музыке,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«раннего эстетического обучения в дошкольном образовательном учреждении</w:t>
      </w:r>
      <w:r w:rsidR="00EE67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основан</w:t>
      </w:r>
      <w:r w:rsidR="00EE6717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на концепции республиканского проекта «Музыка для всех». Правительство Республики Саха (Якутия) приняли указ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«О реализации республиканского проекта «Музыка для всех» на 2015-2022»</w:t>
      </w:r>
      <w:r w:rsidR="00EE6717">
        <w:rPr>
          <w:rFonts w:ascii="Times New Roman" w:hAnsi="Times New Roman" w:cs="Times New Roman"/>
          <w:sz w:val="24"/>
          <w:szCs w:val="24"/>
        </w:rPr>
        <w:t xml:space="preserve"> от 29 декабря 2014 г. №158, а также с учетом многолетнего педагогического опыта в области исполнительства на духовых инструментах в детских школах искусств.</w:t>
      </w:r>
    </w:p>
    <w:p w:rsidR="00FD10EA" w:rsidRDefault="00EE6717" w:rsidP="004D3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1C0">
        <w:rPr>
          <w:rFonts w:ascii="Times New Roman" w:hAnsi="Times New Roman" w:cs="Times New Roman"/>
          <w:sz w:val="24"/>
          <w:szCs w:val="24"/>
        </w:rPr>
        <w:t>Содержание прог</w:t>
      </w:r>
      <w:r w:rsidR="006B14AD">
        <w:rPr>
          <w:rFonts w:ascii="Times New Roman" w:hAnsi="Times New Roman" w:cs="Times New Roman"/>
          <w:sz w:val="24"/>
          <w:szCs w:val="24"/>
        </w:rPr>
        <w:t>раммы по «обучению игре на блокфлейте»</w:t>
      </w:r>
      <w:r w:rsidR="00E021C0">
        <w:rPr>
          <w:rFonts w:ascii="Times New Roman" w:hAnsi="Times New Roman" w:cs="Times New Roman"/>
          <w:sz w:val="24"/>
          <w:szCs w:val="24"/>
        </w:rPr>
        <w:t xml:space="preserve"> может в какой-то степени варьироваться в зависимости от конкретной группы детей, профессионализма педагогов. Единственным и обязательным условием является организация социокультурной пространственно-предметной мини-среды, способствующей созданию атмосферы </w:t>
      </w:r>
      <w:r w:rsidR="004D3152">
        <w:rPr>
          <w:rFonts w:ascii="Times New Roman" w:hAnsi="Times New Roman" w:cs="Times New Roman"/>
          <w:sz w:val="24"/>
          <w:szCs w:val="24"/>
        </w:rPr>
        <w:t>доброжелательности, доверия и взаимного уважения. Только в этих условиях ребенок может раскрыться, проявить способности в полном объеме, выразить свои интересы, культурные потребности, полноценно, творчески развиваться.</w:t>
      </w:r>
    </w:p>
    <w:p w:rsidR="00EE6717" w:rsidRDefault="00EE6717" w:rsidP="00EE6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формой музыкальной деятельности в детском саду являются занятия, которые предусматривают не только слушание музыкальных произведений доступных для восприятия малышей, обучение их пению движениям в музыкальных играх и плясках, но и обучению их игре на детских музыкальных инструментах. Выдающиеся музыканты просветители Б. Асафьев, Б. Яворский, австриец К. Орф подчеркивали значение активных форм музыкальной деятельности детского оркестра, как основы элементарного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музицирования и развития детей. Большое значение оркестру детских инструментов придавали и создатели действующей у нас системы музыкального воспитания детей дошкольного возраста.</w:t>
      </w:r>
    </w:p>
    <w:p w:rsidR="00EE6717" w:rsidRDefault="00EE6717" w:rsidP="00EE6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Детское музицирование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ребенка.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</w:t>
      </w:r>
    </w:p>
    <w:p w:rsidR="00EE6717" w:rsidRDefault="00EE6717" w:rsidP="00EE6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Но,</w:t>
      </w:r>
      <w:r w:rsidR="00B9698D">
        <w:rPr>
          <w:rFonts w:ascii="Times New Roman" w:hAnsi="Times New Roman" w:cs="Times New Roman"/>
          <w:sz w:val="24"/>
          <w:szCs w:val="24"/>
        </w:rPr>
        <w:t xml:space="preserve"> как показывает практика, объем </w:t>
      </w:r>
      <w:r>
        <w:rPr>
          <w:rFonts w:ascii="Times New Roman" w:hAnsi="Times New Roman" w:cs="Times New Roman"/>
          <w:sz w:val="24"/>
          <w:szCs w:val="24"/>
        </w:rPr>
        <w:t>времени отведенный на реализацию задач основной образовательной программы дошкольного образования по образовательной области «Музыка» не достаточен для полноценной и систематической работы по обучению детей игре на музыкальных инструментах и овладению простейшими знаниями в области теоретических основ музыки.</w:t>
      </w:r>
    </w:p>
    <w:p w:rsidR="008E0118" w:rsidRDefault="00EE6717" w:rsidP="0069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рассчитана на детей старшего дошкольного возраста. Для занятий кружка отбираются более способные воспитанники. </w:t>
      </w:r>
      <w:r w:rsidR="00620DC7">
        <w:rPr>
          <w:rFonts w:ascii="Times New Roman" w:hAnsi="Times New Roman" w:cs="Times New Roman"/>
          <w:sz w:val="24"/>
          <w:szCs w:val="24"/>
        </w:rPr>
        <w:t xml:space="preserve">Чтобы не было отставания в их музыкальном развитии, возникла необходимость найти и представить ребенку инструмент, легкий по весу, удобный в аппликатурном отношении и не сложный в обращении. Именно таким инструментом является блокфлейта. Занятия на блокфлейте способствуют постановке дыхания, амбюшура, правильной постановке пальцев рук, помогают наиболее полно раскрыть природные данные ребенка, развивают музыкальный слух; память, чувство ритма и прививают умение слушать и понимать музыку. Важно с первых уроков пробудить глубокий интерес к музыке, показать разнообразие возможностей инструмента. Организующим началом, направляющим интересы детей, служит игра педагога, беседы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0DC7">
        <w:rPr>
          <w:rFonts w:ascii="Times New Roman" w:hAnsi="Times New Roman" w:cs="Times New Roman"/>
          <w:sz w:val="24"/>
          <w:szCs w:val="24"/>
        </w:rPr>
        <w:t xml:space="preserve">о музыке, прослушивание музыкальных записей. Однако серьезное развитие музыкальных интересов произойдет у </w:t>
      </w:r>
      <w:r w:rsidR="000037F3">
        <w:rPr>
          <w:rFonts w:ascii="Times New Roman" w:hAnsi="Times New Roman" w:cs="Times New Roman"/>
          <w:sz w:val="24"/>
          <w:szCs w:val="24"/>
        </w:rPr>
        <w:t xml:space="preserve">обучающихся только в том случае, если правильно будут заложены основы музыкальной грамоты, и воспитаны умения в общении с инструментом. Решению этих задач и должен быть подчинен весь процесс обучения на блокфлейте. Блокфлейта пользуется большой популярностью и любовью. Чаще всего именно эти ее возможности являются мотивацией для начала обучения игре на </w:t>
      </w:r>
      <w:r w:rsidR="00BA7090">
        <w:rPr>
          <w:rFonts w:ascii="Times New Roman" w:hAnsi="Times New Roman" w:cs="Times New Roman"/>
          <w:sz w:val="24"/>
          <w:szCs w:val="24"/>
        </w:rPr>
        <w:t>блокфлейте</w:t>
      </w:r>
      <w:r w:rsidR="000037F3">
        <w:rPr>
          <w:rFonts w:ascii="Times New Roman" w:hAnsi="Times New Roman" w:cs="Times New Roman"/>
          <w:sz w:val="24"/>
          <w:szCs w:val="24"/>
        </w:rPr>
        <w:t xml:space="preserve">. Ученикам можно предложить большой выбор музыкального материала: маленькие пьесы, обработки народных (русских, якутских) песен, популярные образцы классической музыки. При </w:t>
      </w:r>
      <w:r w:rsidR="008E0118">
        <w:rPr>
          <w:rFonts w:ascii="Times New Roman" w:hAnsi="Times New Roman" w:cs="Times New Roman"/>
          <w:sz w:val="24"/>
          <w:szCs w:val="24"/>
        </w:rPr>
        <w:t>групповом</w:t>
      </w:r>
      <w:r w:rsidR="000037F3">
        <w:rPr>
          <w:rFonts w:ascii="Times New Roman" w:hAnsi="Times New Roman" w:cs="Times New Roman"/>
          <w:sz w:val="24"/>
          <w:szCs w:val="24"/>
        </w:rPr>
        <w:t xml:space="preserve"> обучении надо придерживаться принципа от простого к сложному, при выборе репертуара на</w:t>
      </w:r>
      <w:r w:rsidR="008E0118">
        <w:rPr>
          <w:rFonts w:ascii="Times New Roman" w:hAnsi="Times New Roman" w:cs="Times New Roman"/>
          <w:sz w:val="24"/>
          <w:szCs w:val="24"/>
        </w:rPr>
        <w:t>до учитывать способности учеников</w:t>
      </w:r>
      <w:r w:rsidR="00690EB5">
        <w:rPr>
          <w:rFonts w:ascii="Times New Roman" w:hAnsi="Times New Roman" w:cs="Times New Roman"/>
          <w:sz w:val="24"/>
          <w:szCs w:val="24"/>
        </w:rPr>
        <w:t xml:space="preserve"> и выбирать более подходящий репертуар для обучения. Педагогическая целесообразность данной программы обусловлена тем, что блокфлейта является начальным этапом к подготовке к 1 классу, развивает музыкальное мышление, формирует художественный вкус. Предлагаемая программа рассчитана на двухлетний срок обучения. Возраст детей, приступающих к освоению программы с 5-7лет. Данная программа предполагает достаточную свободу в выборе репертуара и направлена, прежде всего, на развитие интересов самого обучающегося. </w:t>
      </w:r>
    </w:p>
    <w:p w:rsidR="008E0118" w:rsidRDefault="008E0118" w:rsidP="008E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-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8E0118" w:rsidRDefault="008E0118" w:rsidP="008E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и сохранить активность ребенка на музыкальном занятии.</w:t>
      </w:r>
    </w:p>
    <w:p w:rsidR="008E0118" w:rsidRDefault="008E0118" w:rsidP="008E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эффектом.</w:t>
      </w:r>
    </w:p>
    <w:p w:rsidR="008E0118" w:rsidRDefault="008E0118" w:rsidP="008E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Занятия проводятся 2 раза в неделю в соответствии с требованиями СанПина.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118" w:rsidTr="008559D5">
        <w:tc>
          <w:tcPr>
            <w:tcW w:w="3190" w:type="dxa"/>
          </w:tcPr>
          <w:p w:rsidR="008E0118" w:rsidRPr="00B920CC" w:rsidRDefault="008E0118" w:rsidP="0085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8E0118" w:rsidRPr="00B920CC" w:rsidRDefault="008E0118" w:rsidP="0085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C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8E0118" w:rsidRPr="00B920CC" w:rsidRDefault="008E0118" w:rsidP="0085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C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занятий (минут)</w:t>
            </w:r>
          </w:p>
        </w:tc>
      </w:tr>
      <w:tr w:rsidR="008E0118" w:rsidTr="008559D5">
        <w:tc>
          <w:tcPr>
            <w:tcW w:w="3190" w:type="dxa"/>
          </w:tcPr>
          <w:p w:rsidR="008E0118" w:rsidRDefault="008E0118" w:rsidP="0085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90" w:type="dxa"/>
          </w:tcPr>
          <w:p w:rsidR="008E0118" w:rsidRDefault="008E0118" w:rsidP="0085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3191" w:type="dxa"/>
          </w:tcPr>
          <w:p w:rsidR="008E0118" w:rsidRPr="00B920CC" w:rsidRDefault="008E0118" w:rsidP="0085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118" w:rsidTr="008559D5">
        <w:tc>
          <w:tcPr>
            <w:tcW w:w="3190" w:type="dxa"/>
          </w:tcPr>
          <w:p w:rsidR="008E0118" w:rsidRDefault="008E0118" w:rsidP="0085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90" w:type="dxa"/>
          </w:tcPr>
          <w:p w:rsidR="008E0118" w:rsidRDefault="008E0118" w:rsidP="0085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3191" w:type="dxa"/>
          </w:tcPr>
          <w:p w:rsidR="008E0118" w:rsidRPr="00B920CC" w:rsidRDefault="008E0118" w:rsidP="0085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E0118" w:rsidRDefault="008E0118" w:rsidP="008E0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B5" w:rsidRDefault="008E0118" w:rsidP="0069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EB5">
        <w:rPr>
          <w:rFonts w:ascii="Times New Roman" w:hAnsi="Times New Roman" w:cs="Times New Roman"/>
          <w:sz w:val="24"/>
          <w:szCs w:val="24"/>
        </w:rPr>
        <w:t>Недельная нагрузка по предмету</w:t>
      </w:r>
      <w:r w:rsidR="00BA7090">
        <w:rPr>
          <w:rFonts w:ascii="Times New Roman" w:hAnsi="Times New Roman" w:cs="Times New Roman"/>
          <w:sz w:val="24"/>
          <w:szCs w:val="24"/>
        </w:rPr>
        <w:t xml:space="preserve"> «Музыкальный инструмент (блок </w:t>
      </w:r>
      <w:r w:rsidR="00690EB5">
        <w:rPr>
          <w:rFonts w:ascii="Times New Roman" w:hAnsi="Times New Roman" w:cs="Times New Roman"/>
          <w:sz w:val="24"/>
          <w:szCs w:val="24"/>
        </w:rPr>
        <w:t>флейта)»</w:t>
      </w:r>
      <w:r w:rsidR="00837AE1">
        <w:rPr>
          <w:rFonts w:ascii="Times New Roman" w:hAnsi="Times New Roman" w:cs="Times New Roman"/>
          <w:sz w:val="24"/>
          <w:szCs w:val="24"/>
        </w:rPr>
        <w:t xml:space="preserve"> составляет 2 часа в неделю</w:t>
      </w:r>
      <w:r w:rsidR="00B9698D">
        <w:rPr>
          <w:rFonts w:ascii="Times New Roman" w:hAnsi="Times New Roman" w:cs="Times New Roman"/>
          <w:sz w:val="24"/>
          <w:szCs w:val="24"/>
        </w:rPr>
        <w:t>;</w:t>
      </w:r>
      <w:r w:rsidR="007A1C26">
        <w:rPr>
          <w:rFonts w:ascii="Times New Roman" w:hAnsi="Times New Roman" w:cs="Times New Roman"/>
          <w:sz w:val="24"/>
          <w:szCs w:val="24"/>
        </w:rPr>
        <w:t xml:space="preserve"> з</w:t>
      </w:r>
      <w:r w:rsidR="00690EB5">
        <w:rPr>
          <w:rFonts w:ascii="Times New Roman" w:hAnsi="Times New Roman" w:cs="Times New Roman"/>
          <w:sz w:val="24"/>
          <w:szCs w:val="24"/>
        </w:rPr>
        <w:t>анятия проводятся 2 раза в неделю в соответствии с требованиями СанПина.</w:t>
      </w:r>
      <w:r w:rsidR="007A1C26">
        <w:rPr>
          <w:rFonts w:ascii="Times New Roman" w:hAnsi="Times New Roman" w:cs="Times New Roman"/>
          <w:sz w:val="24"/>
          <w:szCs w:val="24"/>
        </w:rPr>
        <w:t xml:space="preserve"> Занятия проходят в групповой форме. Данная программа является наиболее актуальной на сегодняшний момент. В ее основу положено последовательное освоение навыков с учетом современных требований и реальных возможностей обучающихся, что соответствует уровню развития детей 5-7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837AE1" w:rsidRDefault="00837AE1" w:rsidP="00837A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837AE1" w:rsidRDefault="00837AE1" w:rsidP="00B96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реализации программы предмета «Музыкальный инструмент (блокфлейта)» со сроком обучения 2 года, продолжительность учебных часов с первого по второй год обучения </w:t>
      </w:r>
      <w:r w:rsidR="009E72B9">
        <w:rPr>
          <w:rFonts w:ascii="Times New Roman" w:hAnsi="Times New Roman" w:cs="Times New Roman"/>
          <w:sz w:val="24"/>
          <w:szCs w:val="24"/>
        </w:rPr>
        <w:t>составляет 31</w:t>
      </w:r>
      <w:r w:rsidR="00B3524E">
        <w:rPr>
          <w:rFonts w:ascii="Times New Roman" w:hAnsi="Times New Roman" w:cs="Times New Roman"/>
          <w:sz w:val="24"/>
          <w:szCs w:val="24"/>
        </w:rPr>
        <w:t>недель -1й год, 35 недель -2-й год.</w:t>
      </w:r>
    </w:p>
    <w:p w:rsidR="009E72B9" w:rsidRDefault="009E72B9" w:rsidP="009E72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490"/>
        <w:gridCol w:w="1630"/>
        <w:gridCol w:w="1500"/>
        <w:gridCol w:w="1441"/>
      </w:tblGrid>
      <w:tr w:rsidR="00CC58C4" w:rsidTr="00FB4BC3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 нагрузки</w:t>
            </w:r>
          </w:p>
        </w:tc>
        <w:tc>
          <w:tcPr>
            <w:tcW w:w="6061" w:type="dxa"/>
            <w:gridSpan w:val="4"/>
          </w:tcPr>
          <w:p w:rsidR="00CC58C4" w:rsidRDefault="00CC58C4" w:rsidP="00CC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C58C4" w:rsidTr="00FF7FDD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CC58C4" w:rsidTr="00CC58C4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8C4" w:rsidTr="00CC58C4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8C4" w:rsidTr="00CC58C4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C58C4" w:rsidRDefault="00545C3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C58C4" w:rsidRDefault="00545C3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58C4" w:rsidTr="00CC58C4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C58C4" w:rsidRDefault="00545C3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C58C4" w:rsidRDefault="00545C3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58C4" w:rsidTr="00CC58C4">
        <w:tc>
          <w:tcPr>
            <w:tcW w:w="3510" w:type="dxa"/>
          </w:tcPr>
          <w:p w:rsidR="00CC58C4" w:rsidRDefault="00CC58C4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C58C4" w:rsidRDefault="00F1369A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E72B9" w:rsidRDefault="009E72B9" w:rsidP="009E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520" w:rsidRDefault="00376520" w:rsidP="00B352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524E" w:rsidRDefault="00B3524E" w:rsidP="00B352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3524E" w:rsidRDefault="00B3524E" w:rsidP="00B35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Общая трудоемкость учебного предмета «Музыкальный инструмент (блокфлейта)» при 2-летнем сроке обуче</w:t>
      </w:r>
      <w:r w:rsidR="00F1369A">
        <w:rPr>
          <w:rFonts w:ascii="Times New Roman" w:hAnsi="Times New Roman" w:cs="Times New Roman"/>
          <w:sz w:val="24"/>
          <w:szCs w:val="24"/>
        </w:rPr>
        <w:t>ния составляет 264 часов. Из них: 132</w:t>
      </w:r>
      <w:r>
        <w:rPr>
          <w:rFonts w:ascii="Times New Roman" w:hAnsi="Times New Roman" w:cs="Times New Roman"/>
          <w:sz w:val="24"/>
          <w:szCs w:val="24"/>
        </w:rPr>
        <w:t xml:space="preserve"> часов – аудиторные </w:t>
      </w:r>
      <w:r w:rsidR="00F1369A">
        <w:rPr>
          <w:rFonts w:ascii="Times New Roman" w:hAnsi="Times New Roman" w:cs="Times New Roman"/>
          <w:sz w:val="24"/>
          <w:szCs w:val="24"/>
        </w:rPr>
        <w:t>занятия, 132</w:t>
      </w:r>
      <w:r>
        <w:rPr>
          <w:rFonts w:ascii="Times New Roman" w:hAnsi="Times New Roman" w:cs="Times New Roman"/>
          <w:sz w:val="24"/>
          <w:szCs w:val="24"/>
        </w:rPr>
        <w:t xml:space="preserve"> – самостоятельная работа.</w:t>
      </w:r>
    </w:p>
    <w:p w:rsidR="00545C34" w:rsidRDefault="00545C34" w:rsidP="00545C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</w:t>
      </w:r>
    </w:p>
    <w:p w:rsidR="00545C34" w:rsidRDefault="00545C34" w:rsidP="00F1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Занятия проводятся в групповой форме по расписанию, согласованному администрацией образовательного учреждения. Продолжительность занятий 1-2 годы обучения, 2 часа в неделю</w:t>
      </w:r>
      <w:r w:rsidR="00B9698D">
        <w:rPr>
          <w:rFonts w:ascii="Times New Roman" w:hAnsi="Times New Roman" w:cs="Times New Roman"/>
          <w:sz w:val="24"/>
          <w:szCs w:val="24"/>
        </w:rPr>
        <w:t>;</w:t>
      </w:r>
      <w:r w:rsidR="00F1369A">
        <w:rPr>
          <w:rFonts w:ascii="Times New Roman" w:hAnsi="Times New Roman" w:cs="Times New Roman"/>
          <w:sz w:val="24"/>
          <w:szCs w:val="24"/>
        </w:rPr>
        <w:t xml:space="preserve"> 62 часа -1 год, 70 часов  -</w:t>
      </w:r>
      <w:r w:rsidR="00B9698D">
        <w:rPr>
          <w:rFonts w:ascii="Times New Roman" w:hAnsi="Times New Roman" w:cs="Times New Roman"/>
          <w:sz w:val="24"/>
          <w:szCs w:val="24"/>
        </w:rPr>
        <w:t xml:space="preserve"> </w:t>
      </w:r>
      <w:r w:rsidR="00F1369A">
        <w:rPr>
          <w:rFonts w:ascii="Times New Roman" w:hAnsi="Times New Roman" w:cs="Times New Roman"/>
          <w:sz w:val="24"/>
          <w:szCs w:val="24"/>
        </w:rPr>
        <w:t>2 год учебных часов.</w:t>
      </w:r>
    </w:p>
    <w:p w:rsidR="006A016F" w:rsidRPr="006A016F" w:rsidRDefault="006A016F" w:rsidP="006A0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учебного предмета</w:t>
      </w:r>
    </w:p>
    <w:p w:rsidR="00EE2292" w:rsidRDefault="00EE2292" w:rsidP="00EE22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обеспечение развития творческих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музыкальных способностей ребенка, овладение знаниями и представлениями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 блокфлейтовом исполнительстве.</w:t>
      </w:r>
    </w:p>
    <w:p w:rsidR="00EE2292" w:rsidRDefault="00EE2292" w:rsidP="00EE22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6717" w:rsidRPr="00EE2292">
        <w:rPr>
          <w:rFonts w:ascii="Times New Roman" w:hAnsi="Times New Roman" w:cs="Times New Roman"/>
          <w:sz w:val="24"/>
          <w:szCs w:val="24"/>
        </w:rPr>
        <w:t xml:space="preserve">омочь детям активно войти в мир музыки, сделать ее естественной и потому необходимой в жизни ребенка, постоянно действующей волшебной силой, под воздействием которой дети способны раскрыть творческие способности. </w:t>
      </w:r>
    </w:p>
    <w:p w:rsidR="00EE6717" w:rsidRDefault="00EE6717" w:rsidP="00EE22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92">
        <w:rPr>
          <w:rFonts w:ascii="Times New Roman" w:hAnsi="Times New Roman" w:cs="Times New Roman"/>
          <w:sz w:val="24"/>
          <w:szCs w:val="24"/>
        </w:rPr>
        <w:t xml:space="preserve">Расширение знаний и развитие индивидуальных способностей и интересов детей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292">
        <w:rPr>
          <w:rFonts w:ascii="Times New Roman" w:hAnsi="Times New Roman" w:cs="Times New Roman"/>
          <w:sz w:val="24"/>
          <w:szCs w:val="24"/>
        </w:rPr>
        <w:t>в определенной деятельности, а также повышение качества воспитательно - образовательной работы в МБДОУ.</w:t>
      </w:r>
    </w:p>
    <w:p w:rsidR="00EE2292" w:rsidRDefault="00EE2292" w:rsidP="00EE22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интереса и любви к музыке, расширение музыкального кругозора.</w:t>
      </w:r>
    </w:p>
    <w:p w:rsidR="00EE2292" w:rsidRDefault="00EE2292" w:rsidP="00EE22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игры на блокфлейте.</w:t>
      </w:r>
    </w:p>
    <w:p w:rsidR="00EE2292" w:rsidRPr="00EE2292" w:rsidRDefault="00EE2292" w:rsidP="00EE22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 интереса к самостоятельной деятельности в области музыкального искусства.</w:t>
      </w:r>
    </w:p>
    <w:p w:rsidR="00EE6717" w:rsidRDefault="00EE6717" w:rsidP="00EE6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были сформулированы следующие задачи:</w:t>
      </w:r>
    </w:p>
    <w:p w:rsidR="00EE6717" w:rsidRPr="00861509" w:rsidRDefault="00861509" w:rsidP="00861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</w:p>
    <w:p w:rsidR="00EE6717" w:rsidRPr="001A03C4" w:rsidRDefault="00EE6717" w:rsidP="001A03C4">
      <w:p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1.Образовательные:</w:t>
      </w:r>
    </w:p>
    <w:p w:rsidR="007A39C8" w:rsidRDefault="007A39C8" w:rsidP="007A39C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самообразования;</w:t>
      </w:r>
    </w:p>
    <w:p w:rsidR="007A39C8" w:rsidRDefault="007A39C8" w:rsidP="007A39C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детей с блокфлейтой, исполнительскими возможностями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и разнообразием приемов игры;</w:t>
      </w:r>
    </w:p>
    <w:p w:rsidR="007A39C8" w:rsidRDefault="007A39C8" w:rsidP="007A39C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игры на музыкальном инструменте;</w:t>
      </w:r>
    </w:p>
    <w:p w:rsidR="007A39C8" w:rsidRPr="007A39C8" w:rsidRDefault="007A39C8" w:rsidP="007A39C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в области музыкальной грамоты;</w:t>
      </w:r>
    </w:p>
    <w:p w:rsidR="00EE6717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 xml:space="preserve">Расширять музыкальный кругозор детей, воспитывать интерес и любовь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03C4">
        <w:rPr>
          <w:rFonts w:ascii="Times New Roman" w:hAnsi="Times New Roman" w:cs="Times New Roman"/>
          <w:sz w:val="24"/>
          <w:szCs w:val="24"/>
        </w:rPr>
        <w:t>к музицированию;</w:t>
      </w:r>
    </w:p>
    <w:p w:rsidR="00FF421E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 xml:space="preserve">Развивать творческую активность, </w:t>
      </w:r>
      <w:r w:rsidR="00FF421E" w:rsidRPr="001A03C4">
        <w:rPr>
          <w:rFonts w:ascii="Times New Roman" w:hAnsi="Times New Roman" w:cs="Times New Roman"/>
          <w:sz w:val="24"/>
          <w:szCs w:val="24"/>
        </w:rPr>
        <w:t>формировать художественный вкус;</w:t>
      </w:r>
    </w:p>
    <w:p w:rsidR="00EE6717" w:rsidRPr="001A03C4" w:rsidRDefault="00FF421E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П</w:t>
      </w:r>
      <w:r w:rsidR="00EE6717" w:rsidRPr="001A03C4">
        <w:rPr>
          <w:rFonts w:ascii="Times New Roman" w:hAnsi="Times New Roman" w:cs="Times New Roman"/>
          <w:sz w:val="24"/>
          <w:szCs w:val="24"/>
        </w:rPr>
        <w:t>риобщать</w:t>
      </w:r>
      <w:r w:rsidRPr="001A03C4">
        <w:rPr>
          <w:rFonts w:ascii="Times New Roman" w:hAnsi="Times New Roman" w:cs="Times New Roman"/>
          <w:sz w:val="24"/>
          <w:szCs w:val="24"/>
        </w:rPr>
        <w:t xml:space="preserve"> воспитанников к музыкально-исполнительской ку</w:t>
      </w:r>
      <w:r w:rsidR="007A39C8" w:rsidRPr="001A03C4">
        <w:rPr>
          <w:rFonts w:ascii="Times New Roman" w:hAnsi="Times New Roman" w:cs="Times New Roman"/>
          <w:sz w:val="24"/>
          <w:szCs w:val="24"/>
        </w:rPr>
        <w:t>л</w:t>
      </w:r>
      <w:r w:rsidRPr="001A03C4">
        <w:rPr>
          <w:rFonts w:ascii="Times New Roman" w:hAnsi="Times New Roman" w:cs="Times New Roman"/>
          <w:sz w:val="24"/>
          <w:szCs w:val="24"/>
        </w:rPr>
        <w:t>ьтуре,</w:t>
      </w:r>
      <w:r w:rsidR="00EE6717" w:rsidRPr="001A03C4">
        <w:rPr>
          <w:rFonts w:ascii="Times New Roman" w:hAnsi="Times New Roman" w:cs="Times New Roman"/>
          <w:sz w:val="24"/>
          <w:szCs w:val="24"/>
        </w:rPr>
        <w:t xml:space="preserve">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6717" w:rsidRPr="001A03C4">
        <w:rPr>
          <w:rFonts w:ascii="Times New Roman" w:hAnsi="Times New Roman" w:cs="Times New Roman"/>
          <w:sz w:val="24"/>
          <w:szCs w:val="24"/>
        </w:rPr>
        <w:t>к инструментальной музыке и самостоятельному осмысленному музицированию;</w:t>
      </w:r>
    </w:p>
    <w:p w:rsidR="00EE6717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Знакомить детей с музыкальными инструментами;</w:t>
      </w:r>
    </w:p>
    <w:p w:rsidR="00EE6717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lastRenderedPageBreak/>
        <w:t>Формировать у детей знания о жанрах музыки, формах музыкальных произведений;</w:t>
      </w:r>
    </w:p>
    <w:p w:rsidR="00EE6717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Развивать музыкальный словарь детей;</w:t>
      </w:r>
    </w:p>
    <w:p w:rsidR="00EE6717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Знакомить с композиторами;</w:t>
      </w:r>
    </w:p>
    <w:p w:rsidR="00FF421E" w:rsidRPr="001A03C4" w:rsidRDefault="00EE6717" w:rsidP="001A03C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Формировать целеустремленность, чувство коллективизма, ответственность, дисциплинированность</w:t>
      </w:r>
      <w:r w:rsidR="00FF421E" w:rsidRPr="001A03C4">
        <w:rPr>
          <w:rFonts w:ascii="Times New Roman" w:hAnsi="Times New Roman" w:cs="Times New Roman"/>
          <w:sz w:val="24"/>
          <w:szCs w:val="24"/>
        </w:rPr>
        <w:t>.</w:t>
      </w:r>
    </w:p>
    <w:p w:rsidR="00EE6717" w:rsidRPr="001A03C4" w:rsidRDefault="001A03C4" w:rsidP="001A0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6717" w:rsidRPr="001A03C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F421E" w:rsidRPr="001A03C4" w:rsidRDefault="00FF421E" w:rsidP="001A03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Обеспечить условия для профессиональной ориентации одаренных воспитанников;</w:t>
      </w:r>
    </w:p>
    <w:p w:rsidR="00FF421E" w:rsidRPr="001A03C4" w:rsidRDefault="00FF421E" w:rsidP="001A03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Всесторонне развивать музыкальные задатки и способности детей;</w:t>
      </w:r>
    </w:p>
    <w:p w:rsidR="00EE6717" w:rsidRPr="001A03C4" w:rsidRDefault="00EE6717" w:rsidP="001A03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Развивать музыкальные способности: чувство ритма, звуковысотный и тембровый слух;</w:t>
      </w:r>
    </w:p>
    <w:p w:rsidR="00EE6717" w:rsidRPr="001A03C4" w:rsidRDefault="00EE6717" w:rsidP="001A03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Развивать чувство ансамбля.</w:t>
      </w:r>
    </w:p>
    <w:p w:rsidR="00EE6717" w:rsidRPr="001A03C4" w:rsidRDefault="00EE6717" w:rsidP="001A03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C4">
        <w:rPr>
          <w:rFonts w:ascii="Times New Roman" w:hAnsi="Times New Roman" w:cs="Times New Roman"/>
          <w:sz w:val="24"/>
          <w:szCs w:val="24"/>
        </w:rPr>
        <w:t>Развивать эмоциональный отклик на музыку.</w:t>
      </w:r>
    </w:p>
    <w:p w:rsidR="00FF421E" w:rsidRDefault="00FF421E" w:rsidP="001A03C4">
      <w:pPr>
        <w:pStyle w:val="a3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EE6717" w:rsidRPr="001A03C4" w:rsidRDefault="001A03C4" w:rsidP="001A0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6717" w:rsidRPr="001A03C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61509" w:rsidRPr="00861509" w:rsidRDefault="00861509" w:rsidP="0086150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FF421E" w:rsidRDefault="00FF421E" w:rsidP="008615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Всесторонне развивать эстетический вкус воспитанников, мотивацию их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к творческой деятельности, воспитывать и формировать высокие нравственные качества личности;</w:t>
      </w:r>
    </w:p>
    <w:p w:rsidR="00EE6717" w:rsidRDefault="00EE6717" w:rsidP="008615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>Воспитывать эстетическое отношение, интерес и любовь к музыке, музыкальную восприимчивость, оценочное отношение;</w:t>
      </w:r>
    </w:p>
    <w:p w:rsidR="007A39C8" w:rsidRPr="00861509" w:rsidRDefault="007A39C8" w:rsidP="008615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стремления к практическому использованию знаний и умений, приобретенных на занятиях, в быту, в досуговой деятельности;</w:t>
      </w:r>
    </w:p>
    <w:p w:rsidR="00EE6717" w:rsidRPr="007A39C8" w:rsidRDefault="00EE6717" w:rsidP="007A3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9C8">
        <w:rPr>
          <w:rFonts w:ascii="Times New Roman" w:hAnsi="Times New Roman" w:cs="Times New Roman"/>
          <w:sz w:val="24"/>
          <w:szCs w:val="24"/>
        </w:rPr>
        <w:t>Воспитывать эстетическое отношение к окружающему миру, к родной природе средствами музыки;</w:t>
      </w:r>
    </w:p>
    <w:p w:rsidR="00EE6717" w:rsidRDefault="00EE6717" w:rsidP="007A39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9C8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мелодический слух, чувство ритма, тембровый и динамический слух.</w:t>
      </w:r>
    </w:p>
    <w:p w:rsidR="004F3E28" w:rsidRDefault="004F3E28" w:rsidP="004F3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Отличительной особенностью данной программы является то, что она учитывает реальные возможности большинства обучающихся, позволяет </w:t>
      </w:r>
      <w:r w:rsidR="00C203B7">
        <w:rPr>
          <w:rFonts w:ascii="Times New Roman" w:hAnsi="Times New Roman" w:cs="Times New Roman"/>
          <w:sz w:val="24"/>
          <w:szCs w:val="24"/>
        </w:rPr>
        <w:t xml:space="preserve">более дифференцированно осуществлять музыкальное развитие каждого ребенка. </w:t>
      </w:r>
    </w:p>
    <w:p w:rsidR="00C203B7" w:rsidRDefault="00C203B7" w:rsidP="004F3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Ожидаемый результат и способы определения их результативности: </w:t>
      </w:r>
    </w:p>
    <w:p w:rsidR="00C203B7" w:rsidRDefault="00C203B7" w:rsidP="004F3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курса «блокфлейта» обучаемые должны: </w:t>
      </w:r>
    </w:p>
    <w:p w:rsidR="008E0118" w:rsidRPr="00F11BDA" w:rsidRDefault="00F11BDA" w:rsidP="00F11B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8E0118" w:rsidRPr="00F11BDA">
        <w:rPr>
          <w:rFonts w:ascii="Times New Roman" w:hAnsi="Times New Roman" w:cs="Times New Roman"/>
          <w:sz w:val="24"/>
          <w:szCs w:val="24"/>
        </w:rPr>
        <w:t xml:space="preserve"> передавать в игре </w:t>
      </w:r>
      <w:r>
        <w:rPr>
          <w:rFonts w:ascii="Times New Roman" w:hAnsi="Times New Roman" w:cs="Times New Roman"/>
          <w:sz w:val="24"/>
          <w:szCs w:val="24"/>
        </w:rPr>
        <w:t>на блок</w:t>
      </w:r>
      <w:r w:rsidR="008E0118" w:rsidRPr="00F11BDA">
        <w:rPr>
          <w:rFonts w:ascii="Times New Roman" w:hAnsi="Times New Roman" w:cs="Times New Roman"/>
          <w:sz w:val="24"/>
          <w:szCs w:val="24"/>
        </w:rPr>
        <w:t xml:space="preserve">флейте знакомый ритмический рисунок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0118" w:rsidRPr="00F11BDA">
        <w:rPr>
          <w:rFonts w:ascii="Times New Roman" w:hAnsi="Times New Roman" w:cs="Times New Roman"/>
          <w:sz w:val="24"/>
          <w:szCs w:val="24"/>
        </w:rPr>
        <w:t>и придерживаться общего темпа, одновременно начинать и заканчивать игру.</w:t>
      </w:r>
    </w:p>
    <w:p w:rsidR="008E0118" w:rsidRPr="00F11BDA" w:rsidRDefault="008E0118" w:rsidP="00F11B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BDA">
        <w:rPr>
          <w:rFonts w:ascii="Times New Roman" w:hAnsi="Times New Roman" w:cs="Times New Roman"/>
          <w:sz w:val="24"/>
          <w:szCs w:val="24"/>
        </w:rPr>
        <w:t xml:space="preserve">Умение самостоятельно применять полученные знания в повседневной жизни. </w:t>
      </w:r>
    </w:p>
    <w:p w:rsidR="00F11BDA" w:rsidRPr="00F11BDA" w:rsidRDefault="00F11BDA" w:rsidP="00F11B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BDA">
        <w:rPr>
          <w:rFonts w:ascii="Times New Roman" w:hAnsi="Times New Roman" w:cs="Times New Roman"/>
          <w:sz w:val="24"/>
          <w:szCs w:val="24"/>
        </w:rPr>
        <w:t xml:space="preserve">В зависимости от индивидуальных особенностей детей (в том числе от группы здоровья и систематичности посещения детского сада) дети могут: внимательно, с удовольствием слушать музыку, эмоционально откликаться на выраженные в ней чувства и настроения, анализировать услышанное произведение, используя довольно большой словарный запас, узнавать и называть знакомые </w:t>
      </w:r>
      <w:r w:rsidRPr="00F11BDA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произведения. Сыграть по желанию выученную пьесу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11BDA">
        <w:rPr>
          <w:rFonts w:ascii="Times New Roman" w:hAnsi="Times New Roman" w:cs="Times New Roman"/>
          <w:sz w:val="24"/>
          <w:szCs w:val="24"/>
        </w:rPr>
        <w:t>с музыкальным сопровождением</w:t>
      </w:r>
      <w:r w:rsidR="00B9698D">
        <w:rPr>
          <w:rFonts w:ascii="Times New Roman" w:hAnsi="Times New Roman" w:cs="Times New Roman"/>
          <w:sz w:val="24"/>
          <w:szCs w:val="24"/>
        </w:rPr>
        <w:t xml:space="preserve">, правильно передавая мелодию, </w:t>
      </w:r>
      <w:r w:rsidRPr="00F11BDA">
        <w:rPr>
          <w:rFonts w:ascii="Times New Roman" w:hAnsi="Times New Roman" w:cs="Times New Roman"/>
          <w:sz w:val="24"/>
          <w:szCs w:val="24"/>
        </w:rPr>
        <w:t xml:space="preserve">сыграть по желанию выученную пьесу без музыкального сопровождения, правильно распределять дыхание. </w:t>
      </w:r>
    </w:p>
    <w:p w:rsidR="00C203B7" w:rsidRPr="00F11BDA" w:rsidRDefault="00C203B7" w:rsidP="00F11B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BDA">
        <w:rPr>
          <w:rFonts w:ascii="Times New Roman" w:hAnsi="Times New Roman" w:cs="Times New Roman"/>
          <w:sz w:val="24"/>
          <w:szCs w:val="24"/>
        </w:rPr>
        <w:t>Уметь исполнять осмысленно, выразительно, свободно не сложные пьесы для блокфлейты.</w:t>
      </w:r>
    </w:p>
    <w:p w:rsidR="008E0118" w:rsidRPr="00B9698D" w:rsidRDefault="00C203B7" w:rsidP="00B9698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штрихи в зависимости от характера пьесы.</w:t>
      </w:r>
    </w:p>
    <w:p w:rsidR="00C203B7" w:rsidRDefault="00C203B7" w:rsidP="00C203B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3B7" w:rsidRDefault="00C203B7" w:rsidP="00C203B7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C203B7" w:rsidRDefault="00C203B7" w:rsidP="00C2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</w:t>
      </w:r>
      <w:r w:rsidRPr="00C203B7">
        <w:rPr>
          <w:rFonts w:ascii="Times New Roman" w:hAnsi="Times New Roman" w:cs="Times New Roman"/>
          <w:sz w:val="24"/>
          <w:szCs w:val="24"/>
        </w:rPr>
        <w:t>жит следующие разделы:</w:t>
      </w:r>
    </w:p>
    <w:p w:rsidR="00C203B7" w:rsidRDefault="00C203B7" w:rsidP="00C203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предмета;</w:t>
      </w:r>
    </w:p>
    <w:p w:rsidR="00C203B7" w:rsidRDefault="00C203B7" w:rsidP="00C203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учебного </w:t>
      </w:r>
      <w:r w:rsidR="008E0118">
        <w:rPr>
          <w:rFonts w:ascii="Times New Roman" w:hAnsi="Times New Roman" w:cs="Times New Roman"/>
          <w:sz w:val="24"/>
          <w:szCs w:val="24"/>
        </w:rPr>
        <w:t>материала по годам обучения;</w:t>
      </w:r>
    </w:p>
    <w:p w:rsidR="008E0118" w:rsidRDefault="00182A8D" w:rsidP="00C203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182A8D" w:rsidRDefault="00182A8D" w:rsidP="00C203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182A8D" w:rsidRDefault="00182A8D" w:rsidP="00C203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182A8D" w:rsidRDefault="00182A8D" w:rsidP="00C203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процесса;</w:t>
      </w:r>
    </w:p>
    <w:p w:rsidR="00182A8D" w:rsidRDefault="00182A8D" w:rsidP="0018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82A8D" w:rsidRDefault="00182A8D" w:rsidP="00182A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182A8D" w:rsidRDefault="00182A8D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и реализации задач предмета используются следующие методы обучения:</w:t>
      </w:r>
    </w:p>
    <w:p w:rsidR="00182A8D" w:rsidRDefault="00182A8D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 (объяснение, беседа, рассказ);</w:t>
      </w:r>
    </w:p>
    <w:p w:rsidR="00182A8D" w:rsidRDefault="00182A8D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 (показ, наблюдение, демонстрация приемов работы);</w:t>
      </w:r>
    </w:p>
    <w:p w:rsidR="00182A8D" w:rsidRDefault="00182A8D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(освоение приемов игры на инструменте);</w:t>
      </w:r>
    </w:p>
    <w:p w:rsidR="00182A8D" w:rsidRDefault="00BB0687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эмоциональный (подбор ассоциаций, образов, художественные впечатления).</w:t>
      </w:r>
    </w:p>
    <w:p w:rsidR="00BB0687" w:rsidRDefault="00BB0687" w:rsidP="00182A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BB0687" w:rsidRDefault="00BB0687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Каждый обучающийся обеспечивается доступом к библиотечным фондам и фондам аудио и видеозаписей образовательной библиотеки.</w:t>
      </w:r>
    </w:p>
    <w:p w:rsidR="00BB0687" w:rsidRDefault="00BB0687" w:rsidP="00182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1972B4" w:rsidRDefault="001972B4" w:rsidP="00182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520" w:rsidRDefault="00376520" w:rsidP="00BB0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20" w:rsidRDefault="00376520" w:rsidP="00BB0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20" w:rsidRDefault="00376520" w:rsidP="00BB0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87" w:rsidRDefault="00BB0687" w:rsidP="00B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BB0687" w:rsidRDefault="00BB0687" w:rsidP="00BB0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Учебно – тематический план</w:t>
      </w:r>
    </w:p>
    <w:p w:rsidR="00BB0687" w:rsidRDefault="00BB0687" w:rsidP="00BB0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Годовые требования</w:t>
      </w:r>
    </w:p>
    <w:p w:rsidR="00BB0687" w:rsidRDefault="00BB0687" w:rsidP="00B96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Годовые требования содержат примерную исполнительскую программу, разработанную с учетом индивидуальных возможностей и интересов обучающихся, играющих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на музыкальном инструменте.</w:t>
      </w:r>
    </w:p>
    <w:p w:rsidR="00BB0687" w:rsidRDefault="0062663D" w:rsidP="00626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62663D" w:rsidRDefault="0062663D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Начальное развитие музыкально – образного мышления. Изучение нотной грамоты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простейших динамических, штриховых обозначений. Работа над развитием музыкального слуха, памяти, ритма, качество звучания, интонация. Простейшие виды штрихов: деташе, легато.</w:t>
      </w:r>
    </w:p>
    <w:p w:rsidR="0062663D" w:rsidRDefault="0062663D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Знакомство с инструментом. Постановка исполнительского дыхания, звукоизвлечение, артикуляция, амбюшура, пальцев рук.</w:t>
      </w:r>
    </w:p>
    <w:p w:rsidR="0062663D" w:rsidRDefault="0062663D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течении учебного</w:t>
      </w:r>
      <w:r w:rsidR="00160507">
        <w:rPr>
          <w:rFonts w:ascii="Times New Roman" w:hAnsi="Times New Roman" w:cs="Times New Roman"/>
          <w:sz w:val="24"/>
          <w:szCs w:val="24"/>
        </w:rPr>
        <w:t xml:space="preserve"> года проработать с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мажорные гаммы: до, соль, фа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(в одну октаву), четвертями в медленном темпе штрихами деташе и легато.</w:t>
      </w:r>
    </w:p>
    <w:p w:rsidR="0062663D" w:rsidRDefault="0062663D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 упражнений и этюдов, 3-5 легких пьес.</w:t>
      </w:r>
    </w:p>
    <w:p w:rsidR="0062663D" w:rsidRDefault="0062663D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Слушание музыки в исполнении педагога: детских песен, народных песен, танцев, маршей, региональный компонент</w:t>
      </w:r>
      <w:r w:rsidR="00222EFE">
        <w:rPr>
          <w:rFonts w:ascii="Times New Roman" w:hAnsi="Times New Roman" w:cs="Times New Roman"/>
          <w:sz w:val="24"/>
          <w:szCs w:val="24"/>
        </w:rPr>
        <w:t xml:space="preserve"> </w:t>
      </w:r>
      <w:r w:rsidR="00B969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якутские мелодии</w:t>
      </w:r>
      <w:r w:rsidR="00222EFE">
        <w:rPr>
          <w:rFonts w:ascii="Times New Roman" w:hAnsi="Times New Roman" w:cs="Times New Roman"/>
          <w:sz w:val="24"/>
          <w:szCs w:val="24"/>
        </w:rPr>
        <w:t xml:space="preserve"> по выбору педагога).</w:t>
      </w:r>
    </w:p>
    <w:p w:rsidR="00222EFE" w:rsidRDefault="00222EFE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играет пьесы, различные по стилю.</w:t>
      </w:r>
    </w:p>
    <w:p w:rsidR="00222EFE" w:rsidRDefault="00222EFE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 основные </w:t>
      </w:r>
      <w:r w:rsidR="00E437FA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hAnsi="Times New Roman" w:cs="Times New Roman"/>
          <w:sz w:val="24"/>
          <w:szCs w:val="24"/>
        </w:rPr>
        <w:t>термины.</w:t>
      </w:r>
    </w:p>
    <w:p w:rsidR="00222EFE" w:rsidRDefault="00160507" w:rsidP="00626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р</w:t>
      </w:r>
      <w:r w:rsidR="00222EFE">
        <w:rPr>
          <w:rFonts w:ascii="Times New Roman" w:hAnsi="Times New Roman" w:cs="Times New Roman"/>
          <w:b/>
          <w:sz w:val="24"/>
          <w:szCs w:val="24"/>
        </w:rPr>
        <w:t>епертуар:</w:t>
      </w:r>
    </w:p>
    <w:p w:rsidR="00222EFE" w:rsidRPr="00B9698D" w:rsidRDefault="00E437FA" w:rsidP="0062663D">
      <w:pPr>
        <w:jc w:val="both"/>
        <w:rPr>
          <w:rFonts w:ascii="Times New Roman" w:hAnsi="Times New Roman" w:cs="Times New Roman"/>
          <w:sz w:val="24"/>
          <w:szCs w:val="24"/>
        </w:rPr>
      </w:pPr>
      <w:r w:rsidRPr="00E437FA">
        <w:rPr>
          <w:rFonts w:ascii="Times New Roman" w:hAnsi="Times New Roman" w:cs="Times New Roman"/>
          <w:sz w:val="24"/>
          <w:szCs w:val="24"/>
        </w:rPr>
        <w:t xml:space="preserve">Р.н.п. </w:t>
      </w:r>
      <w:r w:rsidR="00B9698D">
        <w:rPr>
          <w:rFonts w:ascii="Times New Roman" w:hAnsi="Times New Roman" w:cs="Times New Roman"/>
          <w:sz w:val="24"/>
          <w:szCs w:val="24"/>
        </w:rPr>
        <w:t xml:space="preserve">«Как по </w:t>
      </w:r>
      <w:r>
        <w:rPr>
          <w:rFonts w:ascii="Times New Roman" w:hAnsi="Times New Roman" w:cs="Times New Roman"/>
          <w:sz w:val="24"/>
          <w:szCs w:val="24"/>
        </w:rPr>
        <w:t xml:space="preserve">горкой под горой», «Василек», </w:t>
      </w:r>
      <w:r w:rsidR="00686A4A">
        <w:rPr>
          <w:rFonts w:ascii="Times New Roman" w:hAnsi="Times New Roman" w:cs="Times New Roman"/>
          <w:sz w:val="24"/>
          <w:szCs w:val="24"/>
        </w:rPr>
        <w:t xml:space="preserve">«У кота», </w:t>
      </w:r>
      <w:r>
        <w:rPr>
          <w:rFonts w:ascii="Times New Roman" w:hAnsi="Times New Roman" w:cs="Times New Roman"/>
          <w:sz w:val="24"/>
          <w:szCs w:val="24"/>
        </w:rPr>
        <w:t>«Дин</w:t>
      </w:r>
      <w:r w:rsidR="00160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дон», «Ах, вы сени мои сени», «Я на горку шла», «Под горою калина», </w:t>
      </w:r>
      <w:r w:rsidR="00686A4A">
        <w:rPr>
          <w:rFonts w:ascii="Times New Roman" w:hAnsi="Times New Roman" w:cs="Times New Roman"/>
          <w:sz w:val="24"/>
          <w:szCs w:val="24"/>
        </w:rPr>
        <w:t xml:space="preserve">«Не летай соловей», укр.н.п. «Лиса», </w:t>
      </w:r>
      <w:r>
        <w:rPr>
          <w:rFonts w:ascii="Times New Roman" w:hAnsi="Times New Roman" w:cs="Times New Roman"/>
          <w:sz w:val="24"/>
          <w:szCs w:val="24"/>
        </w:rPr>
        <w:t>детские песенки «Вышла курочка гулять», «Дождик», «Сорока», «Солнышко», «Петушок», «Лошадка»</w:t>
      </w:r>
      <w:r w:rsidR="00160507">
        <w:rPr>
          <w:rFonts w:ascii="Times New Roman" w:hAnsi="Times New Roman" w:cs="Times New Roman"/>
          <w:sz w:val="24"/>
          <w:szCs w:val="24"/>
        </w:rPr>
        <w:t xml:space="preserve">, </w:t>
      </w:r>
      <w:r w:rsidR="00CD3B94">
        <w:rPr>
          <w:rFonts w:ascii="Times New Roman" w:hAnsi="Times New Roman" w:cs="Times New Roman"/>
          <w:sz w:val="24"/>
          <w:szCs w:val="24"/>
        </w:rPr>
        <w:t xml:space="preserve">В. Симонова «Начинаем играть», </w:t>
      </w:r>
      <w:r w:rsidR="00686A4A">
        <w:rPr>
          <w:rFonts w:ascii="Times New Roman" w:hAnsi="Times New Roman" w:cs="Times New Roman"/>
          <w:sz w:val="24"/>
          <w:szCs w:val="24"/>
        </w:rPr>
        <w:t xml:space="preserve">А. Березняк «Белка», </w:t>
      </w:r>
      <w:r>
        <w:rPr>
          <w:rFonts w:ascii="Times New Roman" w:hAnsi="Times New Roman" w:cs="Times New Roman"/>
          <w:sz w:val="24"/>
          <w:szCs w:val="24"/>
        </w:rPr>
        <w:t>детская прибаутка «Андрей-воробей»</w:t>
      </w:r>
      <w:r w:rsidR="00160507">
        <w:rPr>
          <w:rFonts w:ascii="Times New Roman" w:hAnsi="Times New Roman" w:cs="Times New Roman"/>
          <w:sz w:val="24"/>
          <w:szCs w:val="24"/>
        </w:rPr>
        <w:t>, якутские песенки; «Баҕа санаа»</w:t>
      </w:r>
      <w:r w:rsidR="00160507">
        <w:rPr>
          <w:rFonts w:ascii="Times New Roman" w:hAnsi="Times New Roman" w:cs="Times New Roman"/>
          <w:sz w:val="24"/>
          <w:szCs w:val="24"/>
          <w:lang w:val="sah-RU"/>
        </w:rPr>
        <w:t>, “Куобахчаан</w:t>
      </w:r>
      <w:r w:rsidR="00160507">
        <w:rPr>
          <w:rFonts w:ascii="Times New Roman" w:hAnsi="Times New Roman" w:cs="Times New Roman"/>
          <w:sz w:val="24"/>
          <w:szCs w:val="24"/>
        </w:rPr>
        <w:t>», «Мээчик» и т.д.</w:t>
      </w:r>
    </w:p>
    <w:p w:rsidR="00160507" w:rsidRDefault="00160507" w:rsidP="0016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160507" w:rsidRDefault="00160507" w:rsidP="00160507">
      <w:pPr>
        <w:jc w:val="both"/>
        <w:rPr>
          <w:rFonts w:ascii="Times New Roman" w:hAnsi="Times New Roman" w:cs="Times New Roman"/>
          <w:sz w:val="24"/>
          <w:szCs w:val="24"/>
        </w:rPr>
      </w:pPr>
      <w:r w:rsidRPr="00160507">
        <w:rPr>
          <w:rFonts w:ascii="Times New Roman" w:hAnsi="Times New Roman" w:cs="Times New Roman"/>
          <w:sz w:val="24"/>
          <w:szCs w:val="24"/>
        </w:rPr>
        <w:t xml:space="preserve">  В качестве </w:t>
      </w:r>
      <w:r>
        <w:rPr>
          <w:rFonts w:ascii="Times New Roman" w:hAnsi="Times New Roman" w:cs="Times New Roman"/>
          <w:sz w:val="24"/>
          <w:szCs w:val="24"/>
        </w:rPr>
        <w:t>практики применяются: работа над звуком, развитие исполнительской техники. Продолжать изучать музыкальную терминологию. Слушание музыки в исполнении педагога.</w:t>
      </w:r>
    </w:p>
    <w:p w:rsidR="00160507" w:rsidRDefault="00160507" w:rsidP="0016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F3C">
        <w:rPr>
          <w:rFonts w:ascii="Times New Roman" w:hAnsi="Times New Roman" w:cs="Times New Roman"/>
          <w:sz w:val="24"/>
          <w:szCs w:val="24"/>
        </w:rPr>
        <w:t>Дальнейшее развитие музыкально-образного мышления. Дальнейшая работа над интонацией, звукоизвлечением, ритмом. Укрепление исполнительского аппарата. Изучение штрихов: деташе, легато, стаккато.</w:t>
      </w:r>
    </w:p>
    <w:p w:rsidR="00935F3C" w:rsidRDefault="00935F3C" w:rsidP="0016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Разучивание по нотам, наизусть небольших пьес.</w:t>
      </w:r>
    </w:p>
    <w:p w:rsidR="00935F3C" w:rsidRDefault="00935F3C" w:rsidP="0016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течении учебного года обучающийся может пройти гаммы до одного знака. </w:t>
      </w:r>
    </w:p>
    <w:p w:rsidR="00935F3C" w:rsidRPr="00160507" w:rsidRDefault="00935F3C" w:rsidP="0016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5-10 упражнений и этюдов, 3-6 пьес.</w:t>
      </w:r>
    </w:p>
    <w:p w:rsidR="00BB0687" w:rsidRDefault="00935F3C" w:rsidP="0093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Итоговое прослушивание в конце учебного года (2 разнохарактерные пьесы).</w:t>
      </w:r>
    </w:p>
    <w:p w:rsidR="00935F3C" w:rsidRDefault="00935F3C" w:rsidP="0093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Примерные программы прослушивания:</w:t>
      </w:r>
    </w:p>
    <w:p w:rsidR="00935F3C" w:rsidRDefault="00CD3B94" w:rsidP="00CD3B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Корякин «Сулустар»</w:t>
      </w:r>
    </w:p>
    <w:p w:rsidR="00CD3B94" w:rsidRDefault="00CD3B94" w:rsidP="00CD3B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Б.н.п. «Савка и Гришка»</w:t>
      </w:r>
    </w:p>
    <w:p w:rsidR="00CD3B94" w:rsidRDefault="00CD3B94" w:rsidP="00CD3B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Кабалевский «Про Петю»</w:t>
      </w:r>
    </w:p>
    <w:p w:rsidR="00CD3B94" w:rsidRDefault="00CD3B94" w:rsidP="00CD3B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У.н.п. «Лисичка»</w:t>
      </w:r>
    </w:p>
    <w:p w:rsidR="00CD3B94" w:rsidRDefault="00CD3B94" w:rsidP="00CD3B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 и этюды</w:t>
      </w:r>
    </w:p>
    <w:p w:rsidR="00CD3B94" w:rsidRDefault="00CD3B94" w:rsidP="00CD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Пушечников Школа игры на блокфлейте</w:t>
      </w:r>
    </w:p>
    <w:p w:rsidR="00CD3B94" w:rsidRDefault="00CD3B94" w:rsidP="00CD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Оленчик Хрестоматия для блокфлейты</w:t>
      </w:r>
    </w:p>
    <w:p w:rsidR="00CD3B94" w:rsidRDefault="00CD3B94" w:rsidP="00CD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Станкевич Этюды</w:t>
      </w:r>
    </w:p>
    <w:p w:rsidR="00CD3B94" w:rsidRDefault="00CD3B94" w:rsidP="00CD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Юрисалу 24 урока на блокфлейте</w:t>
      </w:r>
    </w:p>
    <w:p w:rsidR="00CD3B94" w:rsidRDefault="00CD3B94" w:rsidP="00CD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Уильям Бэй Как научиться играть на блокфлейте</w:t>
      </w:r>
    </w:p>
    <w:p w:rsidR="00686A4A" w:rsidRDefault="00686A4A" w:rsidP="00686A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Б.н.п. «Савка и Гришка»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Красев «Елочка», «Топ-топ»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Кабалевский «Про Петю»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Витлин «Кошечка»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У.н.п. «Лисичка»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Корякин «Сулустар»</w:t>
      </w:r>
    </w:p>
    <w:p w:rsid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«Две тетери», «В зеленом саду»</w:t>
      </w:r>
      <w:r w:rsidR="002E6873">
        <w:rPr>
          <w:rFonts w:ascii="Times New Roman" w:hAnsi="Times New Roman" w:cs="Times New Roman"/>
          <w:sz w:val="24"/>
          <w:szCs w:val="24"/>
        </w:rPr>
        <w:t>, «Как пошли наши подружки», «Во саду ли в огороде», «Во поле береза стояла»</w:t>
      </w:r>
    </w:p>
    <w:p w:rsidR="00686A4A" w:rsidRPr="00686A4A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Раухвергер «Воробей»</w:t>
      </w:r>
    </w:p>
    <w:p w:rsidR="00EE6717" w:rsidRDefault="00686A4A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 w:rsidRPr="00686A4A">
        <w:rPr>
          <w:rFonts w:ascii="Times New Roman" w:hAnsi="Times New Roman" w:cs="Times New Roman"/>
          <w:sz w:val="24"/>
          <w:szCs w:val="24"/>
        </w:rPr>
        <w:t>В. Симонова</w:t>
      </w:r>
      <w:r>
        <w:rPr>
          <w:rFonts w:ascii="Times New Roman" w:hAnsi="Times New Roman" w:cs="Times New Roman"/>
          <w:sz w:val="24"/>
          <w:szCs w:val="24"/>
        </w:rPr>
        <w:t xml:space="preserve"> «День пришел»</w:t>
      </w:r>
    </w:p>
    <w:p w:rsidR="002E6873" w:rsidRDefault="002E6873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Качурбина «Мишка с куклой»</w:t>
      </w:r>
    </w:p>
    <w:p w:rsidR="002E6873" w:rsidRDefault="002E6873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Филиппенко «Веселый музыкант»</w:t>
      </w:r>
    </w:p>
    <w:p w:rsidR="002E6873" w:rsidRDefault="002E6873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Хосс «Колокольчики»</w:t>
      </w:r>
    </w:p>
    <w:p w:rsidR="002E6873" w:rsidRPr="00686A4A" w:rsidRDefault="002E6873" w:rsidP="0068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Шаинский «Песенка про кузнечика» из мультфильма «Приключения Незнайки»</w:t>
      </w:r>
    </w:p>
    <w:p w:rsidR="00EE6717" w:rsidRPr="002E6873" w:rsidRDefault="002E6873" w:rsidP="00EE6717">
      <w:pPr>
        <w:jc w:val="both"/>
        <w:rPr>
          <w:rFonts w:ascii="Times New Roman" w:hAnsi="Times New Roman" w:cs="Times New Roman"/>
          <w:sz w:val="24"/>
          <w:szCs w:val="24"/>
        </w:rPr>
      </w:pPr>
      <w:r w:rsidRPr="002E6873">
        <w:rPr>
          <w:rFonts w:ascii="Times New Roman" w:hAnsi="Times New Roman" w:cs="Times New Roman"/>
          <w:sz w:val="24"/>
          <w:szCs w:val="24"/>
        </w:rPr>
        <w:t>В.А. Моцарт</w:t>
      </w:r>
      <w:r>
        <w:rPr>
          <w:rFonts w:ascii="Times New Roman" w:hAnsi="Times New Roman" w:cs="Times New Roman"/>
          <w:sz w:val="24"/>
          <w:szCs w:val="24"/>
        </w:rPr>
        <w:t xml:space="preserve"> «Аллегретто»</w:t>
      </w:r>
    </w:p>
    <w:p w:rsidR="00F11BDA" w:rsidRDefault="004D2F85" w:rsidP="00B9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обучающегося</w:t>
      </w:r>
    </w:p>
    <w:p w:rsidR="004D2F85" w:rsidRDefault="004D2F85" w:rsidP="004D2F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F85">
        <w:rPr>
          <w:rFonts w:ascii="Times New Roman" w:hAnsi="Times New Roman" w:cs="Times New Roman"/>
          <w:sz w:val="24"/>
          <w:szCs w:val="24"/>
        </w:rPr>
        <w:t xml:space="preserve">  К окончанию </w:t>
      </w:r>
      <w:r>
        <w:rPr>
          <w:rFonts w:ascii="Times New Roman" w:hAnsi="Times New Roman" w:cs="Times New Roman"/>
          <w:sz w:val="24"/>
          <w:szCs w:val="24"/>
        </w:rPr>
        <w:t>обучения имеет следующий уровень подготовки:</w:t>
      </w:r>
    </w:p>
    <w:p w:rsidR="004D2F85" w:rsidRDefault="004D2F85" w:rsidP="004D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владеет основными приемами игры (штрих: деташе, легато, стаккато</w:t>
      </w:r>
      <w:r w:rsidR="00C94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Умеет правильно использовать их при игре на инструменте);</w:t>
      </w:r>
    </w:p>
    <w:p w:rsidR="004D2F85" w:rsidRDefault="004D2F85" w:rsidP="004D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исполнять пьесу в характере.</w:t>
      </w:r>
    </w:p>
    <w:p w:rsidR="004D2F85" w:rsidRDefault="004D2F85" w:rsidP="004D2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контроля. Критерии оценок</w:t>
      </w:r>
    </w:p>
    <w:p w:rsidR="004D2F85" w:rsidRDefault="004D2F85" w:rsidP="004D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участие в праздничных мероприятиях (развлечениях, утренниках), </w:t>
      </w:r>
      <w:r w:rsidR="00C9441B">
        <w:rPr>
          <w:rFonts w:ascii="Times New Roman" w:hAnsi="Times New Roman" w:cs="Times New Roman"/>
          <w:sz w:val="24"/>
          <w:szCs w:val="24"/>
        </w:rPr>
        <w:t xml:space="preserve">домашнее музицирование, </w:t>
      </w:r>
      <w:r w:rsidR="00555197">
        <w:rPr>
          <w:rFonts w:ascii="Times New Roman" w:hAnsi="Times New Roman" w:cs="Times New Roman"/>
          <w:sz w:val="24"/>
          <w:szCs w:val="24"/>
        </w:rPr>
        <w:t>конкурсах.</w:t>
      </w:r>
    </w:p>
    <w:p w:rsidR="00555197" w:rsidRDefault="00555197" w:rsidP="005551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555197" w:rsidRDefault="00555197" w:rsidP="0055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оценивании обучающегося, осваивающего общеразвивающую программу, </w:t>
      </w:r>
      <w:r w:rsidR="00AF3716">
        <w:rPr>
          <w:rFonts w:ascii="Times New Roman" w:hAnsi="Times New Roman" w:cs="Times New Roman"/>
          <w:sz w:val="24"/>
          <w:szCs w:val="24"/>
        </w:rPr>
        <w:t>следует учитывать:</w:t>
      </w:r>
    </w:p>
    <w:p w:rsidR="00AF3716" w:rsidRDefault="00AF3716" w:rsidP="0055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музыкальному искусству, к занятиям музыкой;</w:t>
      </w:r>
    </w:p>
    <w:p w:rsidR="00AF3716" w:rsidRDefault="00AF3716" w:rsidP="0055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наличием исполнительской культуры, развитие музыкального мышления;</w:t>
      </w:r>
    </w:p>
    <w:p w:rsidR="00AF3716" w:rsidRDefault="00AF3716" w:rsidP="0055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продвижения учащегося, успешность личностных достижений.</w:t>
      </w:r>
    </w:p>
    <w:p w:rsidR="00AF3716" w:rsidRDefault="00AF3716" w:rsidP="00AF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AF3716" w:rsidRDefault="00AF3716" w:rsidP="00AF3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AF3716" w:rsidRDefault="00790307" w:rsidP="00AF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Двухлетний срок обучения, срок реализации программы учебного предмета является подготовкой к дальнейше</w:t>
      </w:r>
      <w:r w:rsidR="00C9441B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9441B">
        <w:rPr>
          <w:rFonts w:ascii="Times New Roman" w:hAnsi="Times New Roman" w:cs="Times New Roman"/>
          <w:sz w:val="24"/>
          <w:szCs w:val="24"/>
        </w:rPr>
        <w:t>бучению, по желанию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продолжать самостоятельные занятия, музицировать для себя и друзей. Каждая из этих целей требует особого отношения к занятиям и индивидуального подхода к обучающемуся.</w:t>
      </w:r>
    </w:p>
    <w:p w:rsidR="004B69A3" w:rsidRDefault="004B69A3" w:rsidP="00AF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Большое значе</w:t>
      </w:r>
      <w:r w:rsidR="00C9441B">
        <w:rPr>
          <w:rFonts w:ascii="Times New Roman" w:hAnsi="Times New Roman" w:cs="Times New Roman"/>
          <w:sz w:val="24"/>
          <w:szCs w:val="24"/>
        </w:rPr>
        <w:t>ние имеет репертуар обучающихся</w:t>
      </w:r>
      <w:r>
        <w:rPr>
          <w:rFonts w:ascii="Times New Roman" w:hAnsi="Times New Roman" w:cs="Times New Roman"/>
          <w:sz w:val="24"/>
          <w:szCs w:val="24"/>
        </w:rPr>
        <w:t>. Нео</w:t>
      </w:r>
      <w:r w:rsidR="00C9441B">
        <w:rPr>
          <w:rFonts w:ascii="Times New Roman" w:hAnsi="Times New Roman" w:cs="Times New Roman"/>
          <w:sz w:val="24"/>
          <w:szCs w:val="24"/>
        </w:rPr>
        <w:t>бходимо познакомить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историей блокфлейты, рассказать о выдающихся композиторах.</w:t>
      </w:r>
    </w:p>
    <w:p w:rsidR="00790307" w:rsidRDefault="00790307" w:rsidP="00AF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Общее количество музыкальных пьес, </w:t>
      </w:r>
      <w:r w:rsidR="004B69A3">
        <w:rPr>
          <w:rFonts w:ascii="Times New Roman" w:hAnsi="Times New Roman" w:cs="Times New Roman"/>
          <w:sz w:val="24"/>
          <w:szCs w:val="24"/>
        </w:rPr>
        <w:t xml:space="preserve">рекомендованных для изучения в каждом году,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пьесы должны быть подготовлены для публичного выступления, другие – для показа в условиях занятий,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</w:t>
      </w:r>
      <w:r w:rsidR="00675537">
        <w:rPr>
          <w:rFonts w:ascii="Times New Roman" w:hAnsi="Times New Roman" w:cs="Times New Roman"/>
          <w:sz w:val="24"/>
          <w:szCs w:val="24"/>
        </w:rPr>
        <w:t>учебного плана обучающихся.</w:t>
      </w:r>
    </w:p>
    <w:p w:rsidR="00675537" w:rsidRDefault="00675537" w:rsidP="00AF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заключительном этапе у обучающихся сформирован опыт исполнения пьес классической и народной музыки. Исходя из опыта, они используют полученные знания, умения и навыки в исполнительской практике. Параллельно с формированием практических умений и навыков обучающихся получает знания музыкальной грамоты. Методы работы над качеством звука зависят от индивидуальных способностей 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возможностей обучающихся, степени развития музыкального слуха и музыкально -игровых навыков.</w:t>
      </w:r>
    </w:p>
    <w:p w:rsidR="00675537" w:rsidRDefault="00675537" w:rsidP="00675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примерной нотной и методической литературы</w:t>
      </w:r>
    </w:p>
    <w:p w:rsidR="00675537" w:rsidRDefault="00675537" w:rsidP="006755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Репертуарные сборники</w:t>
      </w:r>
    </w:p>
    <w:p w:rsidR="00675537" w:rsidRDefault="00675537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Пушечников «Азбука начинающего блокфлейтиста», М. 1996</w:t>
      </w:r>
    </w:p>
    <w:p w:rsidR="00675537" w:rsidRDefault="00675537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Пушечников Школа игры на блокфлейте, М.1998</w:t>
      </w:r>
    </w:p>
    <w:p w:rsidR="00675537" w:rsidRDefault="00675537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Оленчик Хрестоматия для блокфлейты, М. 1998</w:t>
      </w:r>
    </w:p>
    <w:p w:rsidR="00675537" w:rsidRDefault="00675537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Юрисалу «24 урока на блокфлейте», С-ПТ.1997</w:t>
      </w:r>
    </w:p>
    <w:p w:rsidR="00675537" w:rsidRDefault="00CF5A7C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«Музыкальный калейдоскоп» популярные мелодии для блокфлейты и ф-но, М.1998</w:t>
      </w:r>
    </w:p>
    <w:p w:rsidR="00CF5A7C" w:rsidRDefault="00CF5A7C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Покровский Начальные уроки игры для блокфлейты: пособие для 1-4 классов ДМШ.-М.: Музыка, 1982</w:t>
      </w:r>
    </w:p>
    <w:p w:rsidR="00CF5A7C" w:rsidRDefault="00CF5A7C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Кискачи «Блокфлейта. Школа для начинающих» 1 тетрадь,- «Композитор-С-П», 2007, 2-ая тетрадь 2009</w:t>
      </w:r>
    </w:p>
    <w:p w:rsidR="00CF5A7C" w:rsidRDefault="00CF5A7C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для блокфлейты. ДШИ 1-3 классы. Пьесы. Часть 1,2 Москва «Музыка» 2009</w:t>
      </w:r>
    </w:p>
    <w:p w:rsidR="003462E7" w:rsidRDefault="003462E7" w:rsidP="0067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В.И. Кроха сборник пьес для блокфлейты 1-2 классы ДМШ. Издательство «Окарина» Новосибирск, 2010</w:t>
      </w:r>
    </w:p>
    <w:p w:rsidR="004D2F85" w:rsidRDefault="003462E7" w:rsidP="004D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Уильям Бэй.  Как научиться играть на блокфлейте. </w:t>
      </w:r>
      <w:r w:rsidR="004E33C7">
        <w:rPr>
          <w:rFonts w:ascii="Times New Roman" w:hAnsi="Times New Roman" w:cs="Times New Roman"/>
          <w:sz w:val="24"/>
          <w:szCs w:val="24"/>
        </w:rPr>
        <w:t xml:space="preserve">Книга издательства Меl </w:t>
      </w:r>
      <w:r w:rsidR="004E33C7">
        <w:rPr>
          <w:rFonts w:ascii="Times New Roman" w:hAnsi="Times New Roman" w:cs="Times New Roman"/>
          <w:sz w:val="24"/>
          <w:szCs w:val="24"/>
          <w:lang w:val="en-US"/>
        </w:rPr>
        <w:t>Bay</w:t>
      </w:r>
      <w:r w:rsidR="004E33C7" w:rsidRPr="004E33C7">
        <w:rPr>
          <w:rFonts w:ascii="Times New Roman" w:hAnsi="Times New Roman" w:cs="Times New Roman"/>
          <w:sz w:val="24"/>
          <w:szCs w:val="24"/>
        </w:rPr>
        <w:t xml:space="preserve"> (США) на русском я</w:t>
      </w:r>
      <w:r w:rsidR="004E33C7">
        <w:rPr>
          <w:rFonts w:ascii="Times New Roman" w:hAnsi="Times New Roman" w:cs="Times New Roman"/>
          <w:sz w:val="24"/>
          <w:szCs w:val="24"/>
        </w:rPr>
        <w:t>з</w:t>
      </w:r>
      <w:r w:rsidR="004E33C7" w:rsidRPr="004E33C7">
        <w:rPr>
          <w:rFonts w:ascii="Times New Roman" w:hAnsi="Times New Roman" w:cs="Times New Roman"/>
          <w:sz w:val="24"/>
          <w:szCs w:val="24"/>
        </w:rPr>
        <w:t>ыке</w:t>
      </w:r>
      <w:r w:rsidR="004E3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Издатель Смолин К.О. 2009</w:t>
      </w:r>
    </w:p>
    <w:p w:rsidR="00CF5A7C" w:rsidRDefault="00CF5A7C" w:rsidP="00CF5A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</w:p>
    <w:p w:rsidR="00CF5A7C" w:rsidRDefault="00CF5A7C" w:rsidP="00CF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Болотин Биографический словарь музыкантов-исполнителей на духовых инструментах. Л.: Музыка, 1969</w:t>
      </w:r>
    </w:p>
    <w:p w:rsidR="00CF5A7C" w:rsidRDefault="00CF5A7C" w:rsidP="00CF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музыкальной педагогики. Вып.7.-м.:Музыка, 1986</w:t>
      </w:r>
    </w:p>
    <w:p w:rsidR="00CF5A7C" w:rsidRDefault="00CF5A7C" w:rsidP="00CF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Гинзбург Л. Методический очерк «О работе над музыкальным произведением».-М.: Музыка, 1981</w:t>
      </w:r>
    </w:p>
    <w:p w:rsidR="00CF5A7C" w:rsidRDefault="00CF5A7C" w:rsidP="00CF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 С. Духовые инструменты в истории музыкальной культуры.-</w:t>
      </w:r>
      <w:r w:rsidR="003462E7">
        <w:rPr>
          <w:rFonts w:ascii="Times New Roman" w:hAnsi="Times New Roman" w:cs="Times New Roman"/>
          <w:sz w:val="24"/>
          <w:szCs w:val="24"/>
        </w:rPr>
        <w:t xml:space="preserve"> Л.: Музыка, 1973</w:t>
      </w:r>
    </w:p>
    <w:p w:rsidR="003462E7" w:rsidRDefault="003462E7" w:rsidP="00CF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Розанов Основы методики преподавания игры на духовых инструментах.- М.: Музыка, 1935</w:t>
      </w:r>
    </w:p>
    <w:p w:rsidR="003462E7" w:rsidRPr="00CF5A7C" w:rsidRDefault="003462E7" w:rsidP="00CF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Ягудин  О развитии выразительности звука / Методика обучения игре на духовых инструментах – М.: Музыка, 1971</w:t>
      </w:r>
    </w:p>
    <w:p w:rsidR="004D2F85" w:rsidRPr="004D2F85" w:rsidRDefault="004D2F85" w:rsidP="004D2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BDA" w:rsidRDefault="00F11BDA" w:rsidP="00EE6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BDA" w:rsidRDefault="00F11BDA" w:rsidP="00EE67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BDA" w:rsidSect="0094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17" w:rsidRDefault="00C81F17" w:rsidP="00916129">
      <w:pPr>
        <w:spacing w:after="0" w:line="240" w:lineRule="auto"/>
      </w:pPr>
      <w:r>
        <w:separator/>
      </w:r>
    </w:p>
  </w:endnote>
  <w:endnote w:type="continuationSeparator" w:id="0">
    <w:p w:rsidR="00C81F17" w:rsidRDefault="00C81F17" w:rsidP="0091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17" w:rsidRDefault="00C81F17" w:rsidP="00916129">
      <w:pPr>
        <w:spacing w:after="0" w:line="240" w:lineRule="auto"/>
      </w:pPr>
      <w:r>
        <w:separator/>
      </w:r>
    </w:p>
  </w:footnote>
  <w:footnote w:type="continuationSeparator" w:id="0">
    <w:p w:rsidR="00C81F17" w:rsidRDefault="00C81F17" w:rsidP="0091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8D8"/>
    <w:multiLevelType w:val="hybridMultilevel"/>
    <w:tmpl w:val="C74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E08"/>
    <w:multiLevelType w:val="hybridMultilevel"/>
    <w:tmpl w:val="419A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119"/>
    <w:multiLevelType w:val="hybridMultilevel"/>
    <w:tmpl w:val="4C92EB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DF31A65"/>
    <w:multiLevelType w:val="hybridMultilevel"/>
    <w:tmpl w:val="BDE2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56D"/>
    <w:multiLevelType w:val="hybridMultilevel"/>
    <w:tmpl w:val="93D60058"/>
    <w:lvl w:ilvl="0" w:tplc="7C8215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AA2F5C"/>
    <w:multiLevelType w:val="hybridMultilevel"/>
    <w:tmpl w:val="1AF2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080B"/>
    <w:multiLevelType w:val="hybridMultilevel"/>
    <w:tmpl w:val="62FA6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A56CF"/>
    <w:multiLevelType w:val="hybridMultilevel"/>
    <w:tmpl w:val="62B65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13A71"/>
    <w:multiLevelType w:val="hybridMultilevel"/>
    <w:tmpl w:val="9FFA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3042E"/>
    <w:multiLevelType w:val="hybridMultilevel"/>
    <w:tmpl w:val="7D00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1E9D"/>
    <w:multiLevelType w:val="hybridMultilevel"/>
    <w:tmpl w:val="6E1CA4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25793B"/>
    <w:multiLevelType w:val="hybridMultilevel"/>
    <w:tmpl w:val="7178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603F5"/>
    <w:multiLevelType w:val="hybridMultilevel"/>
    <w:tmpl w:val="EFB0C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D420B"/>
    <w:multiLevelType w:val="hybridMultilevel"/>
    <w:tmpl w:val="B8D2F0EA"/>
    <w:lvl w:ilvl="0" w:tplc="BF862D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6F41AB1"/>
    <w:multiLevelType w:val="hybridMultilevel"/>
    <w:tmpl w:val="4EDE2CB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E104EE6"/>
    <w:multiLevelType w:val="hybridMultilevel"/>
    <w:tmpl w:val="28664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F63B1"/>
    <w:multiLevelType w:val="hybridMultilevel"/>
    <w:tmpl w:val="38162ABC"/>
    <w:lvl w:ilvl="0" w:tplc="70AE32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7049D2"/>
    <w:multiLevelType w:val="hybridMultilevel"/>
    <w:tmpl w:val="6456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B31A27"/>
    <w:multiLevelType w:val="hybridMultilevel"/>
    <w:tmpl w:val="8BA6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3D08"/>
    <w:multiLevelType w:val="hybridMultilevel"/>
    <w:tmpl w:val="D20E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02E6D"/>
    <w:multiLevelType w:val="multilevel"/>
    <w:tmpl w:val="805A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BB517E6"/>
    <w:multiLevelType w:val="hybridMultilevel"/>
    <w:tmpl w:val="7178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E3B24"/>
    <w:multiLevelType w:val="hybridMultilevel"/>
    <w:tmpl w:val="3300DAF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22"/>
  </w:num>
  <w:num w:numId="11">
    <w:abstractNumId w:val="6"/>
  </w:num>
  <w:num w:numId="12">
    <w:abstractNumId w:val="8"/>
  </w:num>
  <w:num w:numId="13">
    <w:abstractNumId w:val="19"/>
  </w:num>
  <w:num w:numId="14">
    <w:abstractNumId w:val="15"/>
  </w:num>
  <w:num w:numId="15">
    <w:abstractNumId w:val="0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12"/>
  </w:num>
  <w:num w:numId="21">
    <w:abstractNumId w:val="5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216"/>
    <w:rsid w:val="000037F3"/>
    <w:rsid w:val="00007216"/>
    <w:rsid w:val="00032514"/>
    <w:rsid w:val="00037F7C"/>
    <w:rsid w:val="00047285"/>
    <w:rsid w:val="00052992"/>
    <w:rsid w:val="0005670B"/>
    <w:rsid w:val="000604F7"/>
    <w:rsid w:val="00061E8C"/>
    <w:rsid w:val="00075257"/>
    <w:rsid w:val="00076229"/>
    <w:rsid w:val="0009175D"/>
    <w:rsid w:val="000A2660"/>
    <w:rsid w:val="000A729A"/>
    <w:rsid w:val="000B3A8F"/>
    <w:rsid w:val="000D45F4"/>
    <w:rsid w:val="000D4B1C"/>
    <w:rsid w:val="000E3991"/>
    <w:rsid w:val="000E4D5C"/>
    <w:rsid w:val="0010195F"/>
    <w:rsid w:val="00105C56"/>
    <w:rsid w:val="00110775"/>
    <w:rsid w:val="00113967"/>
    <w:rsid w:val="001219CD"/>
    <w:rsid w:val="00152A8C"/>
    <w:rsid w:val="00160379"/>
    <w:rsid w:val="00160507"/>
    <w:rsid w:val="00170B21"/>
    <w:rsid w:val="001744A4"/>
    <w:rsid w:val="00182A8D"/>
    <w:rsid w:val="00194709"/>
    <w:rsid w:val="001972B4"/>
    <w:rsid w:val="001A03C4"/>
    <w:rsid w:val="001A7251"/>
    <w:rsid w:val="001A7899"/>
    <w:rsid w:val="001B0E03"/>
    <w:rsid w:val="001B4A49"/>
    <w:rsid w:val="001D1385"/>
    <w:rsid w:val="001D744B"/>
    <w:rsid w:val="001E434D"/>
    <w:rsid w:val="001F5269"/>
    <w:rsid w:val="00200EB5"/>
    <w:rsid w:val="00213198"/>
    <w:rsid w:val="00222EFE"/>
    <w:rsid w:val="00232F02"/>
    <w:rsid w:val="00247643"/>
    <w:rsid w:val="00251446"/>
    <w:rsid w:val="0026071E"/>
    <w:rsid w:val="00273FDA"/>
    <w:rsid w:val="00287B33"/>
    <w:rsid w:val="002B0372"/>
    <w:rsid w:val="002E6873"/>
    <w:rsid w:val="002F5B1C"/>
    <w:rsid w:val="00300A40"/>
    <w:rsid w:val="003224EA"/>
    <w:rsid w:val="00323803"/>
    <w:rsid w:val="00340B52"/>
    <w:rsid w:val="003453A2"/>
    <w:rsid w:val="003462E7"/>
    <w:rsid w:val="00371254"/>
    <w:rsid w:val="00376520"/>
    <w:rsid w:val="00380957"/>
    <w:rsid w:val="003848CD"/>
    <w:rsid w:val="00387D80"/>
    <w:rsid w:val="003A5D93"/>
    <w:rsid w:val="003B65A0"/>
    <w:rsid w:val="003B695F"/>
    <w:rsid w:val="003C0E58"/>
    <w:rsid w:val="003C1915"/>
    <w:rsid w:val="004044CF"/>
    <w:rsid w:val="0041392B"/>
    <w:rsid w:val="00417399"/>
    <w:rsid w:val="00424B4F"/>
    <w:rsid w:val="00441323"/>
    <w:rsid w:val="00443E8D"/>
    <w:rsid w:val="00445CD0"/>
    <w:rsid w:val="00481EBA"/>
    <w:rsid w:val="00481F57"/>
    <w:rsid w:val="00487093"/>
    <w:rsid w:val="004A693C"/>
    <w:rsid w:val="004B3457"/>
    <w:rsid w:val="004B69A3"/>
    <w:rsid w:val="004C286E"/>
    <w:rsid w:val="004D2F85"/>
    <w:rsid w:val="004D3152"/>
    <w:rsid w:val="004D4D91"/>
    <w:rsid w:val="004E2711"/>
    <w:rsid w:val="004E33C7"/>
    <w:rsid w:val="004E65D7"/>
    <w:rsid w:val="004F3E28"/>
    <w:rsid w:val="00503320"/>
    <w:rsid w:val="00510B6B"/>
    <w:rsid w:val="00512F06"/>
    <w:rsid w:val="00517397"/>
    <w:rsid w:val="005368C2"/>
    <w:rsid w:val="00545A89"/>
    <w:rsid w:val="00545C34"/>
    <w:rsid w:val="00555197"/>
    <w:rsid w:val="00561025"/>
    <w:rsid w:val="00577CE1"/>
    <w:rsid w:val="00580D9F"/>
    <w:rsid w:val="005824B4"/>
    <w:rsid w:val="00584649"/>
    <w:rsid w:val="00587C52"/>
    <w:rsid w:val="005A160B"/>
    <w:rsid w:val="005B456D"/>
    <w:rsid w:val="005C2FB7"/>
    <w:rsid w:val="005C542D"/>
    <w:rsid w:val="005D3D26"/>
    <w:rsid w:val="005F0431"/>
    <w:rsid w:val="005F1B6B"/>
    <w:rsid w:val="0060562D"/>
    <w:rsid w:val="00607C96"/>
    <w:rsid w:val="00620130"/>
    <w:rsid w:val="00620DC7"/>
    <w:rsid w:val="0062663D"/>
    <w:rsid w:val="00631E13"/>
    <w:rsid w:val="006348E3"/>
    <w:rsid w:val="006463D3"/>
    <w:rsid w:val="00655216"/>
    <w:rsid w:val="00660E6B"/>
    <w:rsid w:val="00661C19"/>
    <w:rsid w:val="00666041"/>
    <w:rsid w:val="00673180"/>
    <w:rsid w:val="00673F04"/>
    <w:rsid w:val="00673F2D"/>
    <w:rsid w:val="00675299"/>
    <w:rsid w:val="00675537"/>
    <w:rsid w:val="006755F4"/>
    <w:rsid w:val="00681B57"/>
    <w:rsid w:val="00686A4A"/>
    <w:rsid w:val="00690EB5"/>
    <w:rsid w:val="00695819"/>
    <w:rsid w:val="006A016F"/>
    <w:rsid w:val="006A5CFF"/>
    <w:rsid w:val="006A5D7D"/>
    <w:rsid w:val="006A633E"/>
    <w:rsid w:val="006B0571"/>
    <w:rsid w:val="006B0971"/>
    <w:rsid w:val="006B14AD"/>
    <w:rsid w:val="006B4C8D"/>
    <w:rsid w:val="006C1036"/>
    <w:rsid w:val="006D1214"/>
    <w:rsid w:val="006D62E1"/>
    <w:rsid w:val="006E1833"/>
    <w:rsid w:val="006E6E66"/>
    <w:rsid w:val="006F42A2"/>
    <w:rsid w:val="006F7E07"/>
    <w:rsid w:val="00716205"/>
    <w:rsid w:val="007318A5"/>
    <w:rsid w:val="00752323"/>
    <w:rsid w:val="007557FD"/>
    <w:rsid w:val="00755BA2"/>
    <w:rsid w:val="00767DCD"/>
    <w:rsid w:val="00774ECE"/>
    <w:rsid w:val="00785705"/>
    <w:rsid w:val="00790307"/>
    <w:rsid w:val="00792FF3"/>
    <w:rsid w:val="007A1C26"/>
    <w:rsid w:val="007A39C8"/>
    <w:rsid w:val="007B64E0"/>
    <w:rsid w:val="007D3D62"/>
    <w:rsid w:val="007D689F"/>
    <w:rsid w:val="007D68E7"/>
    <w:rsid w:val="007E1C2E"/>
    <w:rsid w:val="007F5E37"/>
    <w:rsid w:val="007F6CB7"/>
    <w:rsid w:val="0081590F"/>
    <w:rsid w:val="0083208C"/>
    <w:rsid w:val="00833E86"/>
    <w:rsid w:val="00837AE1"/>
    <w:rsid w:val="00846064"/>
    <w:rsid w:val="008509C9"/>
    <w:rsid w:val="00852AC4"/>
    <w:rsid w:val="0085568A"/>
    <w:rsid w:val="00861509"/>
    <w:rsid w:val="00866718"/>
    <w:rsid w:val="00872BE4"/>
    <w:rsid w:val="00893B19"/>
    <w:rsid w:val="00897ECF"/>
    <w:rsid w:val="008B3CD2"/>
    <w:rsid w:val="008B5145"/>
    <w:rsid w:val="008C1A8C"/>
    <w:rsid w:val="008C5408"/>
    <w:rsid w:val="008E0118"/>
    <w:rsid w:val="008F2B68"/>
    <w:rsid w:val="00904AB0"/>
    <w:rsid w:val="0090545E"/>
    <w:rsid w:val="00906646"/>
    <w:rsid w:val="009141EF"/>
    <w:rsid w:val="00916129"/>
    <w:rsid w:val="0092635F"/>
    <w:rsid w:val="009316E3"/>
    <w:rsid w:val="00932803"/>
    <w:rsid w:val="00935F3C"/>
    <w:rsid w:val="00940B2D"/>
    <w:rsid w:val="00981966"/>
    <w:rsid w:val="00984996"/>
    <w:rsid w:val="00992EFA"/>
    <w:rsid w:val="009B4C33"/>
    <w:rsid w:val="009D2650"/>
    <w:rsid w:val="009D6384"/>
    <w:rsid w:val="009E72B9"/>
    <w:rsid w:val="009F11E4"/>
    <w:rsid w:val="00A11E2A"/>
    <w:rsid w:val="00A146E7"/>
    <w:rsid w:val="00A14EEA"/>
    <w:rsid w:val="00A312D0"/>
    <w:rsid w:val="00A4479A"/>
    <w:rsid w:val="00A471BE"/>
    <w:rsid w:val="00A60527"/>
    <w:rsid w:val="00A609A8"/>
    <w:rsid w:val="00A62804"/>
    <w:rsid w:val="00A65D24"/>
    <w:rsid w:val="00A95784"/>
    <w:rsid w:val="00A969BD"/>
    <w:rsid w:val="00A97979"/>
    <w:rsid w:val="00AA083D"/>
    <w:rsid w:val="00AA1A41"/>
    <w:rsid w:val="00AA494F"/>
    <w:rsid w:val="00AB3985"/>
    <w:rsid w:val="00AC40D5"/>
    <w:rsid w:val="00AC54C6"/>
    <w:rsid w:val="00AD648E"/>
    <w:rsid w:val="00AE05D4"/>
    <w:rsid w:val="00AE3677"/>
    <w:rsid w:val="00AF3716"/>
    <w:rsid w:val="00AF7249"/>
    <w:rsid w:val="00B04D11"/>
    <w:rsid w:val="00B3524E"/>
    <w:rsid w:val="00B37D60"/>
    <w:rsid w:val="00B43011"/>
    <w:rsid w:val="00B63B3C"/>
    <w:rsid w:val="00B64AAA"/>
    <w:rsid w:val="00B72F08"/>
    <w:rsid w:val="00B81391"/>
    <w:rsid w:val="00B82419"/>
    <w:rsid w:val="00B869B7"/>
    <w:rsid w:val="00B920CC"/>
    <w:rsid w:val="00B9698D"/>
    <w:rsid w:val="00BA5A7A"/>
    <w:rsid w:val="00BA7090"/>
    <w:rsid w:val="00BB0687"/>
    <w:rsid w:val="00BB3700"/>
    <w:rsid w:val="00BB5E27"/>
    <w:rsid w:val="00BC5EC4"/>
    <w:rsid w:val="00BE1364"/>
    <w:rsid w:val="00BE253E"/>
    <w:rsid w:val="00BE3AFF"/>
    <w:rsid w:val="00BE4FB5"/>
    <w:rsid w:val="00BF04AE"/>
    <w:rsid w:val="00BF57B9"/>
    <w:rsid w:val="00BF6108"/>
    <w:rsid w:val="00C203B7"/>
    <w:rsid w:val="00C23AA9"/>
    <w:rsid w:val="00C624EF"/>
    <w:rsid w:val="00C6551A"/>
    <w:rsid w:val="00C81F17"/>
    <w:rsid w:val="00C84E1C"/>
    <w:rsid w:val="00C85558"/>
    <w:rsid w:val="00C9441B"/>
    <w:rsid w:val="00CA24BD"/>
    <w:rsid w:val="00CA5C35"/>
    <w:rsid w:val="00CA7BE8"/>
    <w:rsid w:val="00CC544D"/>
    <w:rsid w:val="00CC58C4"/>
    <w:rsid w:val="00CC7E41"/>
    <w:rsid w:val="00CD3B94"/>
    <w:rsid w:val="00CF2E68"/>
    <w:rsid w:val="00CF57D3"/>
    <w:rsid w:val="00CF5A7C"/>
    <w:rsid w:val="00D049E2"/>
    <w:rsid w:val="00D07A4F"/>
    <w:rsid w:val="00D17223"/>
    <w:rsid w:val="00D30FF5"/>
    <w:rsid w:val="00D31A0A"/>
    <w:rsid w:val="00D334BF"/>
    <w:rsid w:val="00D3559E"/>
    <w:rsid w:val="00D36BE4"/>
    <w:rsid w:val="00D56121"/>
    <w:rsid w:val="00D6079E"/>
    <w:rsid w:val="00D8119C"/>
    <w:rsid w:val="00D811F8"/>
    <w:rsid w:val="00D81832"/>
    <w:rsid w:val="00D82B66"/>
    <w:rsid w:val="00D83901"/>
    <w:rsid w:val="00DB4742"/>
    <w:rsid w:val="00DC05E2"/>
    <w:rsid w:val="00DD186C"/>
    <w:rsid w:val="00DD7385"/>
    <w:rsid w:val="00DF11C0"/>
    <w:rsid w:val="00E01B1F"/>
    <w:rsid w:val="00E021C0"/>
    <w:rsid w:val="00E13ED5"/>
    <w:rsid w:val="00E312C4"/>
    <w:rsid w:val="00E437FA"/>
    <w:rsid w:val="00E46376"/>
    <w:rsid w:val="00E54ACA"/>
    <w:rsid w:val="00E566C0"/>
    <w:rsid w:val="00E66C90"/>
    <w:rsid w:val="00E933FF"/>
    <w:rsid w:val="00E9448A"/>
    <w:rsid w:val="00E97E48"/>
    <w:rsid w:val="00ED1A79"/>
    <w:rsid w:val="00EE2292"/>
    <w:rsid w:val="00EE2CE3"/>
    <w:rsid w:val="00EE6717"/>
    <w:rsid w:val="00EF20AD"/>
    <w:rsid w:val="00F0781B"/>
    <w:rsid w:val="00F11BDA"/>
    <w:rsid w:val="00F1369A"/>
    <w:rsid w:val="00F31DF3"/>
    <w:rsid w:val="00F36ED6"/>
    <w:rsid w:val="00F556CD"/>
    <w:rsid w:val="00F5617C"/>
    <w:rsid w:val="00F62046"/>
    <w:rsid w:val="00F715D2"/>
    <w:rsid w:val="00F76F80"/>
    <w:rsid w:val="00F8641D"/>
    <w:rsid w:val="00FA778C"/>
    <w:rsid w:val="00FC742C"/>
    <w:rsid w:val="00FD10EA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757B"/>
  <w15:docId w15:val="{4B355AD0-5789-4FB1-A917-8D33615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03"/>
    <w:pPr>
      <w:ind w:left="720"/>
      <w:contextualSpacing/>
    </w:pPr>
  </w:style>
  <w:style w:type="table" w:styleId="a4">
    <w:name w:val="Table Grid"/>
    <w:basedOn w:val="a1"/>
    <w:uiPriority w:val="59"/>
    <w:rsid w:val="00B92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1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129"/>
  </w:style>
  <w:style w:type="paragraph" w:styleId="a7">
    <w:name w:val="footer"/>
    <w:basedOn w:val="a"/>
    <w:link w:val="a8"/>
    <w:uiPriority w:val="99"/>
    <w:semiHidden/>
    <w:unhideWhenUsed/>
    <w:rsid w:val="0091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0ECF-62C1-4E84-BDF0-A63AECE7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Николаевна</cp:lastModifiedBy>
  <cp:revision>4</cp:revision>
  <dcterms:created xsi:type="dcterms:W3CDTF">2021-09-15T03:25:00Z</dcterms:created>
  <dcterms:modified xsi:type="dcterms:W3CDTF">2022-03-11T08:13:00Z</dcterms:modified>
</cp:coreProperties>
</file>